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268" w:rsidRPr="008A4DCF" w:rsidRDefault="00A71268" w:rsidP="00A71268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A71268" w:rsidRDefault="00A71268" w:rsidP="00A7126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D5690" w:rsidRPr="008A4DCF" w:rsidRDefault="006D5690" w:rsidP="00A7126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A71268" w:rsidRPr="008A4DCF" w:rsidRDefault="00A71268" w:rsidP="00A7126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A71268" w:rsidRPr="008A4DCF" w:rsidRDefault="00A71268" w:rsidP="00A7126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71268" w:rsidRPr="008A4DCF" w:rsidRDefault="00A71268" w:rsidP="00A71268">
      <w:pPr>
        <w:spacing w:after="0" w:line="360" w:lineRule="auto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Индивидуальный учебный проект</w:t>
      </w:r>
    </w:p>
    <w:p w:rsidR="00A71268" w:rsidRPr="008A4DCF" w:rsidRDefault="00A71268" w:rsidP="00A7126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A71268" w:rsidRPr="008A4DCF" w:rsidRDefault="00A71268" w:rsidP="00A7126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A4DCF">
        <w:rPr>
          <w:rFonts w:ascii="Arial" w:hAnsi="Arial" w:cs="Arial"/>
          <w:sz w:val="24"/>
          <w:szCs w:val="24"/>
        </w:rPr>
        <w:t>по дисциплине «_____________________________»</w:t>
      </w:r>
    </w:p>
    <w:p w:rsidR="00A71268" w:rsidRPr="008A4DCF" w:rsidRDefault="00A71268" w:rsidP="00A7126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A4DCF">
        <w:rPr>
          <w:rFonts w:ascii="Arial" w:hAnsi="Arial" w:cs="Arial"/>
          <w:sz w:val="24"/>
          <w:szCs w:val="24"/>
        </w:rPr>
        <w:t>Тема: «______________________»</w:t>
      </w:r>
    </w:p>
    <w:p w:rsidR="00A71268" w:rsidRPr="008A4DCF" w:rsidRDefault="00A71268" w:rsidP="00A7126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A71268" w:rsidRPr="008A4DCF" w:rsidRDefault="00A71268" w:rsidP="00A7126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71268" w:rsidRPr="008A4DCF" w:rsidRDefault="00A71268" w:rsidP="00A7126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71268" w:rsidRPr="008A4DCF" w:rsidRDefault="00A71268" w:rsidP="00A71268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8A4DCF">
        <w:rPr>
          <w:rFonts w:ascii="Arial" w:hAnsi="Arial" w:cs="Arial"/>
          <w:sz w:val="24"/>
          <w:szCs w:val="24"/>
        </w:rPr>
        <w:t xml:space="preserve">Выполнил (а) студент (ка) </w:t>
      </w:r>
    </w:p>
    <w:p w:rsidR="00A71268" w:rsidRPr="008A4DCF" w:rsidRDefault="00A71268" w:rsidP="00A71268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8A4DCF">
        <w:rPr>
          <w:rFonts w:ascii="Arial" w:hAnsi="Arial" w:cs="Arial"/>
          <w:sz w:val="24"/>
          <w:szCs w:val="24"/>
        </w:rPr>
        <w:t>группы _______________</w:t>
      </w:r>
    </w:p>
    <w:p w:rsidR="00A71268" w:rsidRPr="008A4DCF" w:rsidRDefault="00A71268" w:rsidP="00A71268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8A4DCF">
        <w:rPr>
          <w:rFonts w:ascii="Arial" w:hAnsi="Arial" w:cs="Arial"/>
          <w:sz w:val="24"/>
          <w:szCs w:val="24"/>
        </w:rPr>
        <w:t>Иванова Елена Ивановна</w:t>
      </w:r>
    </w:p>
    <w:p w:rsidR="00A71268" w:rsidRPr="008A4DCF" w:rsidRDefault="00A71268" w:rsidP="00A71268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A71268" w:rsidRPr="008A4DCF" w:rsidRDefault="00A71268" w:rsidP="00A71268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A71268" w:rsidRPr="008A4DCF" w:rsidRDefault="00A71268" w:rsidP="00A7126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A71268" w:rsidRPr="008A4DCF" w:rsidRDefault="00A71268" w:rsidP="00A7126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A71268" w:rsidRPr="008A4DCF" w:rsidRDefault="00A71268" w:rsidP="00A7126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A71268" w:rsidRPr="008A4DCF" w:rsidRDefault="00A71268" w:rsidP="00A7126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71268" w:rsidRPr="008A4DCF" w:rsidRDefault="00A71268" w:rsidP="00A7126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A4DCF">
        <w:rPr>
          <w:rFonts w:ascii="Arial" w:hAnsi="Arial" w:cs="Arial"/>
          <w:sz w:val="24"/>
          <w:szCs w:val="24"/>
        </w:rPr>
        <w:t>Оценка________________</w:t>
      </w:r>
      <w:r w:rsidRPr="008A4DCF">
        <w:rPr>
          <w:rFonts w:ascii="Arial" w:hAnsi="Arial" w:cs="Arial"/>
          <w:sz w:val="24"/>
          <w:szCs w:val="24"/>
        </w:rPr>
        <w:tab/>
      </w:r>
      <w:r w:rsidRPr="008A4DCF">
        <w:rPr>
          <w:rFonts w:ascii="Arial" w:hAnsi="Arial" w:cs="Arial"/>
          <w:sz w:val="24"/>
          <w:szCs w:val="24"/>
        </w:rPr>
        <w:tab/>
      </w:r>
      <w:r w:rsidRPr="008A4DCF">
        <w:rPr>
          <w:rFonts w:ascii="Arial" w:hAnsi="Arial" w:cs="Arial"/>
          <w:sz w:val="24"/>
          <w:szCs w:val="24"/>
        </w:rPr>
        <w:tab/>
        <w:t>Подпись п</w:t>
      </w:r>
      <w:r>
        <w:rPr>
          <w:rFonts w:ascii="Arial" w:hAnsi="Arial" w:cs="Arial"/>
          <w:sz w:val="24"/>
          <w:szCs w:val="24"/>
        </w:rPr>
        <w:t>реподавателя___________</w:t>
      </w:r>
    </w:p>
    <w:p w:rsidR="00A71268" w:rsidRPr="008A4DCF" w:rsidRDefault="00A71268" w:rsidP="00A7126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A71268" w:rsidRDefault="00A71268" w:rsidP="00A7126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C11023" w:rsidRDefault="00C11023" w:rsidP="00A7126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C11023" w:rsidRDefault="00C11023" w:rsidP="00A7126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C11023" w:rsidRDefault="00C11023" w:rsidP="00A7126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C11023" w:rsidRPr="008A4DCF" w:rsidRDefault="00C11023" w:rsidP="00A7126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A71268" w:rsidRPr="008A4DCF" w:rsidRDefault="00A71268" w:rsidP="00A7126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A71268" w:rsidRPr="008A4DCF" w:rsidRDefault="00A71268" w:rsidP="00A7126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A4DCF">
        <w:rPr>
          <w:rFonts w:ascii="Arial" w:hAnsi="Arial" w:cs="Arial"/>
          <w:sz w:val="24"/>
          <w:szCs w:val="24"/>
        </w:rPr>
        <w:t>2017 год</w:t>
      </w:r>
    </w:p>
    <w:p w:rsidR="00182436" w:rsidRPr="00E3162C" w:rsidRDefault="00182436" w:rsidP="003E7943">
      <w:pPr>
        <w:rPr>
          <w:rFonts w:ascii="Arial" w:hAnsi="Arial" w:cs="Arial"/>
          <w:sz w:val="24"/>
          <w:szCs w:val="24"/>
        </w:rPr>
      </w:pPr>
    </w:p>
    <w:sectPr w:rsidR="00182436" w:rsidRPr="00E3162C" w:rsidSect="0018243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89D" w:rsidRDefault="0065189D" w:rsidP="0065189D">
      <w:pPr>
        <w:spacing w:after="0" w:line="240" w:lineRule="auto"/>
      </w:pPr>
      <w:r>
        <w:separator/>
      </w:r>
    </w:p>
  </w:endnote>
  <w:endnote w:type="continuationSeparator" w:id="0">
    <w:p w:rsidR="0065189D" w:rsidRDefault="0065189D" w:rsidP="00651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89D" w:rsidRDefault="0065189D" w:rsidP="0065189D">
      <w:pPr>
        <w:spacing w:after="0" w:line="240" w:lineRule="auto"/>
      </w:pPr>
      <w:r>
        <w:separator/>
      </w:r>
    </w:p>
  </w:footnote>
  <w:footnote w:type="continuationSeparator" w:id="0">
    <w:p w:rsidR="0065189D" w:rsidRDefault="0065189D" w:rsidP="00651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Ind w:w="-8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71"/>
      <w:gridCol w:w="6349"/>
      <w:gridCol w:w="1583"/>
      <w:gridCol w:w="1501"/>
    </w:tblGrid>
    <w:tr w:rsidR="0065189D" w:rsidRPr="00AF0B79" w:rsidTr="00110334">
      <w:trPr>
        <w:cantSplit/>
        <w:trHeight w:val="596"/>
      </w:trPr>
      <w:tc>
        <w:tcPr>
          <w:tcW w:w="127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5189D" w:rsidRPr="00AF0B79" w:rsidRDefault="0065189D" w:rsidP="00110334">
          <w:pPr>
            <w:widowControl w:val="0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105"/>
            </w:tabs>
            <w:autoSpaceDE w:val="0"/>
            <w:autoSpaceDN w:val="0"/>
            <w:adjustRightInd w:val="0"/>
            <w:spacing w:after="0"/>
            <w:rPr>
              <w:rFonts w:ascii="Arial" w:eastAsiaTheme="minorEastAsia" w:hAnsi="Arial" w:cs="Arial"/>
              <w:b/>
              <w:sz w:val="24"/>
              <w:szCs w:val="24"/>
              <w:lang w:eastAsia="ru-RU"/>
            </w:rPr>
          </w:pPr>
          <w:r w:rsidRPr="00AF0B79"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  <w:drawing>
              <wp:inline distT="0" distB="0" distL="0" distR="0" wp14:anchorId="04CD3430" wp14:editId="4F57C697">
                <wp:extent cx="678180" cy="784860"/>
                <wp:effectExtent l="19050" t="0" r="762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8180" cy="784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33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5189D" w:rsidRPr="00AF0B79" w:rsidRDefault="0065189D" w:rsidP="00110334">
          <w:pPr>
            <w:widowControl w:val="0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105"/>
            </w:tabs>
            <w:autoSpaceDE w:val="0"/>
            <w:autoSpaceDN w:val="0"/>
            <w:adjustRightInd w:val="0"/>
            <w:spacing w:after="0"/>
            <w:jc w:val="center"/>
            <w:rPr>
              <w:rFonts w:ascii="Arial" w:eastAsiaTheme="minorEastAsia" w:hAnsi="Arial" w:cs="Arial"/>
              <w:b/>
              <w:bCs/>
              <w:sz w:val="18"/>
              <w:szCs w:val="18"/>
              <w:lang w:eastAsia="ru-RU"/>
            </w:rPr>
          </w:pPr>
          <w:r w:rsidRPr="00AF0B79">
            <w:rPr>
              <w:rFonts w:ascii="Arial" w:eastAsiaTheme="minorEastAsia" w:hAnsi="Arial" w:cs="Arial"/>
              <w:b/>
              <w:bCs/>
              <w:sz w:val="18"/>
              <w:szCs w:val="18"/>
              <w:lang w:eastAsia="ru-RU"/>
            </w:rPr>
            <w:t>Государственное бюджетное профессиональное образовательное учреждение</w:t>
          </w:r>
        </w:p>
        <w:p w:rsidR="0065189D" w:rsidRPr="00AF0B79" w:rsidRDefault="0065189D" w:rsidP="00110334">
          <w:pPr>
            <w:widowControl w:val="0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105"/>
            </w:tabs>
            <w:autoSpaceDE w:val="0"/>
            <w:autoSpaceDN w:val="0"/>
            <w:adjustRightInd w:val="0"/>
            <w:spacing w:after="0"/>
            <w:jc w:val="center"/>
            <w:rPr>
              <w:rFonts w:ascii="Arial" w:eastAsiaTheme="minorEastAsia" w:hAnsi="Arial" w:cs="Arial"/>
              <w:b/>
              <w:sz w:val="18"/>
              <w:szCs w:val="18"/>
              <w:lang w:eastAsia="ru-RU"/>
            </w:rPr>
          </w:pPr>
          <w:r w:rsidRPr="00AF0B79">
            <w:rPr>
              <w:rFonts w:ascii="Arial" w:eastAsiaTheme="minorEastAsia" w:hAnsi="Arial" w:cs="Arial"/>
              <w:b/>
              <w:bCs/>
              <w:sz w:val="18"/>
              <w:szCs w:val="18"/>
              <w:lang w:eastAsia="ru-RU"/>
            </w:rPr>
            <w:t>«Брянский профессионально-педагогический колледж»</w:t>
          </w:r>
        </w:p>
      </w:tc>
    </w:tr>
    <w:tr w:rsidR="0065189D" w:rsidRPr="00AF0B79" w:rsidTr="00110334">
      <w:trPr>
        <w:cantSplit/>
        <w:trHeight w:val="483"/>
      </w:trPr>
      <w:tc>
        <w:tcPr>
          <w:tcW w:w="127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5189D" w:rsidRPr="00AF0B79" w:rsidRDefault="0065189D" w:rsidP="0011033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eastAsiaTheme="minorEastAsia" w:hAnsi="Arial" w:cs="Arial"/>
              <w:b/>
              <w:sz w:val="24"/>
              <w:szCs w:val="24"/>
              <w:lang w:eastAsia="ru-RU"/>
            </w:rPr>
          </w:pPr>
        </w:p>
      </w:tc>
      <w:tc>
        <w:tcPr>
          <w:tcW w:w="634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5189D" w:rsidRPr="00AF0B79" w:rsidRDefault="0065189D" w:rsidP="00110334">
          <w:pPr>
            <w:widowControl w:val="0"/>
            <w:autoSpaceDE w:val="0"/>
            <w:autoSpaceDN w:val="0"/>
            <w:adjustRightInd w:val="0"/>
            <w:spacing w:after="0"/>
            <w:rPr>
              <w:rFonts w:ascii="Arial" w:eastAsiaTheme="minorEastAsia" w:hAnsi="Arial" w:cs="Arial"/>
              <w:i/>
              <w:sz w:val="18"/>
              <w:szCs w:val="18"/>
              <w:lang w:eastAsia="ru-RU"/>
            </w:rPr>
          </w:pPr>
          <w:r w:rsidRPr="00AF0B79">
            <w:rPr>
              <w:rFonts w:ascii="Arial" w:eastAsiaTheme="minorEastAsia" w:hAnsi="Arial" w:cs="Arial"/>
              <w:sz w:val="18"/>
              <w:szCs w:val="18"/>
              <w:lang w:eastAsia="ru-RU"/>
            </w:rPr>
            <w:t>Наименование документированной процедуры:</w:t>
          </w:r>
        </w:p>
        <w:p w:rsidR="0065189D" w:rsidRPr="00AF0B79" w:rsidRDefault="0065189D" w:rsidP="00110334">
          <w:pPr>
            <w:widowControl w:val="0"/>
            <w:autoSpaceDE w:val="0"/>
            <w:autoSpaceDN w:val="0"/>
            <w:adjustRightInd w:val="0"/>
            <w:spacing w:after="0"/>
            <w:rPr>
              <w:rFonts w:ascii="Arial" w:eastAsiaTheme="minorEastAsia" w:hAnsi="Arial" w:cs="Arial"/>
              <w:b/>
              <w:sz w:val="18"/>
              <w:szCs w:val="18"/>
              <w:lang w:eastAsia="ru-RU"/>
            </w:rPr>
          </w:pPr>
          <w:r w:rsidRPr="00AF0B79">
            <w:rPr>
              <w:rFonts w:ascii="Arial" w:eastAsiaTheme="minorEastAsia" w:hAnsi="Arial" w:cs="Arial"/>
              <w:b/>
              <w:sz w:val="18"/>
              <w:szCs w:val="18"/>
              <w:lang w:eastAsia="ru-RU"/>
            </w:rPr>
            <w:t>Управление документацией</w:t>
          </w:r>
        </w:p>
        <w:p w:rsidR="0065189D" w:rsidRPr="00AF0B79" w:rsidRDefault="0065189D" w:rsidP="00110334">
          <w:pPr>
            <w:widowControl w:val="0"/>
            <w:tabs>
              <w:tab w:val="center" w:pos="3100"/>
            </w:tabs>
            <w:autoSpaceDE w:val="0"/>
            <w:autoSpaceDN w:val="0"/>
            <w:adjustRightInd w:val="0"/>
            <w:spacing w:after="0"/>
            <w:jc w:val="both"/>
            <w:rPr>
              <w:rFonts w:ascii="Arial" w:eastAsiaTheme="minorEastAsia" w:hAnsi="Arial" w:cs="Arial"/>
              <w:spacing w:val="-10"/>
              <w:sz w:val="18"/>
              <w:szCs w:val="18"/>
              <w:lang w:eastAsia="ru-RU"/>
            </w:rPr>
          </w:pPr>
          <w:r w:rsidRPr="00AF0B79">
            <w:rPr>
              <w:rFonts w:ascii="Arial" w:eastAsiaTheme="minorEastAsia" w:hAnsi="Arial" w:cs="Arial"/>
              <w:spacing w:val="-10"/>
              <w:sz w:val="18"/>
              <w:szCs w:val="18"/>
              <w:lang w:eastAsia="ru-RU"/>
            </w:rPr>
            <w:t xml:space="preserve">Условное обозначение:  </w:t>
          </w:r>
          <w:r w:rsidRPr="00AF0B79">
            <w:rPr>
              <w:rFonts w:ascii="Arial" w:eastAsiaTheme="minorEastAsia" w:hAnsi="Arial" w:cs="Arial"/>
              <w:b/>
              <w:spacing w:val="-10"/>
              <w:sz w:val="18"/>
              <w:szCs w:val="18"/>
              <w:lang w:eastAsia="ru-RU"/>
            </w:rPr>
            <w:t>ДП-01</w:t>
          </w:r>
          <w:r w:rsidRPr="00AF0B79">
            <w:rPr>
              <w:rFonts w:ascii="Arial" w:eastAsiaTheme="minorEastAsia" w:hAnsi="Arial" w:cs="Arial"/>
              <w:b/>
              <w:spacing w:val="-10"/>
              <w:sz w:val="18"/>
              <w:szCs w:val="18"/>
              <w:lang w:eastAsia="ru-RU"/>
            </w:rPr>
            <w:tab/>
          </w:r>
        </w:p>
        <w:p w:rsidR="0065189D" w:rsidRPr="00AF0B79" w:rsidRDefault="0065189D" w:rsidP="00110334">
          <w:pPr>
            <w:keepNext/>
            <w:keepLines/>
            <w:widowControl w:val="0"/>
            <w:autoSpaceDE w:val="0"/>
            <w:autoSpaceDN w:val="0"/>
            <w:adjustRightInd w:val="0"/>
            <w:spacing w:after="0"/>
            <w:outlineLvl w:val="0"/>
            <w:rPr>
              <w:rFonts w:ascii="Arial" w:eastAsiaTheme="majorEastAsia" w:hAnsi="Arial" w:cs="Arial"/>
              <w:b/>
              <w:color w:val="365F91" w:themeColor="accent1" w:themeShade="BF"/>
              <w:sz w:val="18"/>
              <w:szCs w:val="18"/>
              <w:lang w:eastAsia="ru-RU"/>
            </w:rPr>
          </w:pPr>
          <w:r w:rsidRPr="00AF0B79">
            <w:rPr>
              <w:rFonts w:ascii="Arial" w:eastAsiaTheme="majorEastAsia" w:hAnsi="Arial" w:cs="Arial"/>
              <w:bCs/>
              <w:color w:val="365F91" w:themeColor="accent1" w:themeShade="BF"/>
              <w:spacing w:val="-10"/>
              <w:sz w:val="18"/>
              <w:szCs w:val="18"/>
              <w:lang w:eastAsia="ru-RU"/>
            </w:rPr>
            <w:t xml:space="preserve">Соответствует  </w:t>
          </w:r>
          <w:r w:rsidRPr="00AF0B79">
            <w:rPr>
              <w:rFonts w:ascii="Arial" w:eastAsiaTheme="majorEastAsia" w:hAnsi="Arial" w:cs="Arial"/>
              <w:bCs/>
              <w:color w:val="365F91" w:themeColor="accent1" w:themeShade="BF"/>
              <w:sz w:val="18"/>
              <w:szCs w:val="18"/>
              <w:lang w:eastAsia="ru-RU"/>
            </w:rPr>
            <w:t>ГОСТ</w:t>
          </w:r>
          <w:r w:rsidRPr="00AF0B79">
            <w:rPr>
              <w:rFonts w:ascii="Arial" w:eastAsiaTheme="majorEastAsia" w:hAnsi="Arial" w:cs="Arial"/>
              <w:bCs/>
              <w:color w:val="365F91" w:themeColor="accent1" w:themeShade="BF"/>
              <w:sz w:val="18"/>
              <w:szCs w:val="18"/>
              <w:lang w:val="en-US" w:eastAsia="ru-RU"/>
            </w:rPr>
            <w:t>ISO</w:t>
          </w:r>
          <w:r w:rsidRPr="00AF0B79">
            <w:rPr>
              <w:rFonts w:ascii="Arial" w:eastAsiaTheme="majorEastAsia" w:hAnsi="Arial" w:cs="Arial"/>
              <w:bCs/>
              <w:color w:val="365F91" w:themeColor="accent1" w:themeShade="BF"/>
              <w:sz w:val="18"/>
              <w:szCs w:val="18"/>
              <w:lang w:eastAsia="ru-RU"/>
            </w:rPr>
            <w:t xml:space="preserve"> 9001-2011</w:t>
          </w:r>
          <w:r w:rsidRPr="00AF0B79">
            <w:rPr>
              <w:rFonts w:ascii="Arial" w:eastAsiaTheme="majorEastAsia" w:hAnsi="Arial" w:cs="Arial"/>
              <w:bCs/>
              <w:color w:val="365F91" w:themeColor="accent1" w:themeShade="BF"/>
              <w:spacing w:val="-10"/>
              <w:sz w:val="18"/>
              <w:szCs w:val="18"/>
              <w:lang w:eastAsia="ru-RU"/>
            </w:rPr>
            <w:t xml:space="preserve">, ГОСТ </w:t>
          </w:r>
          <w:proofErr w:type="gramStart"/>
          <w:r w:rsidRPr="00AF0B79">
            <w:rPr>
              <w:rFonts w:ascii="Arial" w:eastAsiaTheme="majorEastAsia" w:hAnsi="Arial" w:cs="Arial"/>
              <w:bCs/>
              <w:color w:val="365F91" w:themeColor="accent1" w:themeShade="BF"/>
              <w:spacing w:val="-10"/>
              <w:sz w:val="18"/>
              <w:szCs w:val="18"/>
              <w:lang w:eastAsia="ru-RU"/>
            </w:rPr>
            <w:t>Р</w:t>
          </w:r>
          <w:proofErr w:type="gramEnd"/>
          <w:r w:rsidRPr="00AF0B79">
            <w:rPr>
              <w:rFonts w:ascii="Arial" w:eastAsiaTheme="majorEastAsia" w:hAnsi="Arial" w:cs="Arial"/>
              <w:bCs/>
              <w:color w:val="365F91" w:themeColor="accent1" w:themeShade="BF"/>
              <w:spacing w:val="-10"/>
              <w:sz w:val="18"/>
              <w:szCs w:val="18"/>
              <w:lang w:eastAsia="ru-RU"/>
            </w:rPr>
            <w:t xml:space="preserve"> 52614.2-2006  </w:t>
          </w:r>
          <w:r w:rsidRPr="00AF0B79">
            <w:rPr>
              <w:rFonts w:ascii="Arial" w:eastAsiaTheme="majorEastAsia" w:hAnsi="Arial" w:cs="Arial"/>
              <w:bCs/>
              <w:color w:val="365F91" w:themeColor="accent1" w:themeShade="BF"/>
              <w:sz w:val="18"/>
              <w:szCs w:val="18"/>
              <w:lang w:eastAsia="ru-RU"/>
            </w:rPr>
            <w:t>(</w:t>
          </w:r>
          <w:r w:rsidRPr="00AF0B79">
            <w:rPr>
              <w:rFonts w:ascii="Arial" w:eastAsiaTheme="majorEastAsia" w:hAnsi="Arial" w:cs="Arial"/>
              <w:b/>
              <w:bCs/>
              <w:color w:val="365F91" w:themeColor="accent1" w:themeShade="BF"/>
              <w:sz w:val="18"/>
              <w:szCs w:val="18"/>
              <w:lang w:eastAsia="ru-RU"/>
            </w:rPr>
            <w:t>п.4.2.3)</w:t>
          </w:r>
        </w:p>
      </w:tc>
      <w:tc>
        <w:tcPr>
          <w:tcW w:w="158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5189D" w:rsidRPr="00AF0B79" w:rsidRDefault="0065189D" w:rsidP="00110334">
          <w:pPr>
            <w:keepNext/>
            <w:keepLines/>
            <w:widowControl w:val="0"/>
            <w:autoSpaceDE w:val="0"/>
            <w:autoSpaceDN w:val="0"/>
            <w:adjustRightInd w:val="0"/>
            <w:spacing w:before="200" w:after="0"/>
            <w:outlineLvl w:val="1"/>
            <w:rPr>
              <w:rFonts w:ascii="Arial" w:eastAsiaTheme="majorEastAsia" w:hAnsi="Arial" w:cs="Arial"/>
              <w:bCs/>
              <w:i/>
              <w:color w:val="4F81BD" w:themeColor="accent1"/>
              <w:sz w:val="18"/>
              <w:szCs w:val="18"/>
              <w:lang w:eastAsia="ru-RU"/>
            </w:rPr>
          </w:pPr>
          <w:r w:rsidRPr="00AF0B79">
            <w:rPr>
              <w:rFonts w:ascii="Arial" w:eastAsiaTheme="majorEastAsia" w:hAnsi="Arial" w:cs="Arial"/>
              <w:bCs/>
              <w:i/>
              <w:color w:val="4F81BD" w:themeColor="accent1"/>
              <w:sz w:val="18"/>
              <w:szCs w:val="18"/>
              <w:lang w:eastAsia="ru-RU"/>
            </w:rPr>
            <w:t xml:space="preserve">Редакция </w:t>
          </w:r>
          <w:r w:rsidRPr="00AF0B79">
            <w:rPr>
              <w:rFonts w:ascii="Arial" w:eastAsiaTheme="majorEastAsia" w:hAnsi="Arial" w:cs="Arial"/>
              <w:i/>
              <w:color w:val="4F81BD" w:themeColor="accent1"/>
              <w:sz w:val="18"/>
              <w:szCs w:val="18"/>
              <w:lang w:eastAsia="ru-RU"/>
            </w:rPr>
            <w:t>№1</w:t>
          </w:r>
        </w:p>
        <w:p w:rsidR="0065189D" w:rsidRPr="00AF0B79" w:rsidRDefault="0065189D" w:rsidP="00110334">
          <w:pPr>
            <w:keepNext/>
            <w:keepLines/>
            <w:widowControl w:val="0"/>
            <w:autoSpaceDE w:val="0"/>
            <w:autoSpaceDN w:val="0"/>
            <w:adjustRightInd w:val="0"/>
            <w:spacing w:before="200" w:after="0"/>
            <w:outlineLvl w:val="1"/>
            <w:rPr>
              <w:rFonts w:ascii="Arial" w:eastAsiaTheme="majorEastAsia" w:hAnsi="Arial" w:cs="Arial"/>
              <w:bCs/>
              <w:i/>
              <w:color w:val="4F81BD" w:themeColor="accent1"/>
              <w:sz w:val="18"/>
              <w:szCs w:val="18"/>
              <w:lang w:eastAsia="ru-RU"/>
            </w:rPr>
          </w:pPr>
          <w:r w:rsidRPr="00AF0B79">
            <w:rPr>
              <w:rFonts w:ascii="Arial" w:eastAsiaTheme="majorEastAsia" w:hAnsi="Arial" w:cs="Arial"/>
              <w:bCs/>
              <w:i/>
              <w:color w:val="4F81BD" w:themeColor="accent1"/>
              <w:sz w:val="18"/>
              <w:szCs w:val="18"/>
              <w:lang w:eastAsia="ru-RU"/>
            </w:rPr>
            <w:t xml:space="preserve">Изменение </w:t>
          </w:r>
          <w:r w:rsidRPr="00AF0B79">
            <w:rPr>
              <w:rFonts w:ascii="Arial" w:eastAsiaTheme="majorEastAsia" w:hAnsi="Arial" w:cs="Arial"/>
              <w:i/>
              <w:color w:val="4F81BD" w:themeColor="accent1"/>
              <w:sz w:val="18"/>
              <w:szCs w:val="18"/>
              <w:lang w:eastAsia="ru-RU"/>
            </w:rPr>
            <w:t>№0</w:t>
          </w:r>
        </w:p>
      </w:tc>
      <w:tc>
        <w:tcPr>
          <w:tcW w:w="15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5189D" w:rsidRPr="00AF0B79" w:rsidRDefault="0065189D" w:rsidP="00110334">
          <w:pPr>
            <w:widowControl w:val="0"/>
            <w:autoSpaceDE w:val="0"/>
            <w:autoSpaceDN w:val="0"/>
            <w:adjustRightInd w:val="0"/>
            <w:spacing w:after="0"/>
            <w:rPr>
              <w:rFonts w:ascii="Arial" w:eastAsiaTheme="minorEastAsia" w:hAnsi="Arial" w:cs="Arial"/>
              <w:b/>
              <w:sz w:val="18"/>
              <w:szCs w:val="18"/>
              <w:lang w:eastAsia="ru-RU"/>
            </w:rPr>
          </w:pPr>
          <w:r w:rsidRPr="00AF0B79">
            <w:rPr>
              <w:rFonts w:ascii="Arial" w:eastAsiaTheme="minorEastAsia" w:hAnsi="Arial" w:cs="Arial"/>
              <w:b/>
              <w:sz w:val="18"/>
              <w:szCs w:val="18"/>
              <w:lang w:eastAsia="ru-RU"/>
            </w:rPr>
            <w:t xml:space="preserve">Лист </w:t>
          </w:r>
          <w:r w:rsidRPr="00AF0B79">
            <w:rPr>
              <w:rFonts w:ascii="Arial" w:eastAsiaTheme="minorEastAsia" w:hAnsi="Arial" w:cs="Arial"/>
              <w:b/>
              <w:sz w:val="18"/>
              <w:szCs w:val="18"/>
              <w:lang w:eastAsia="ru-RU"/>
            </w:rPr>
            <w:fldChar w:fldCharType="begin"/>
          </w:r>
          <w:r w:rsidRPr="00AF0B79">
            <w:rPr>
              <w:rFonts w:ascii="Arial" w:eastAsiaTheme="minorEastAsia" w:hAnsi="Arial" w:cs="Arial"/>
              <w:b/>
              <w:sz w:val="18"/>
              <w:szCs w:val="18"/>
              <w:lang w:eastAsia="ru-RU"/>
            </w:rPr>
            <w:instrText xml:space="preserve"> PAGE </w:instrText>
          </w:r>
          <w:r w:rsidRPr="00AF0B79">
            <w:rPr>
              <w:rFonts w:ascii="Arial" w:eastAsiaTheme="minorEastAsia" w:hAnsi="Arial" w:cs="Arial"/>
              <w:b/>
              <w:sz w:val="18"/>
              <w:szCs w:val="18"/>
              <w:lang w:eastAsia="ru-RU"/>
            </w:rPr>
            <w:fldChar w:fldCharType="separate"/>
          </w:r>
          <w:r>
            <w:rPr>
              <w:rFonts w:ascii="Arial" w:eastAsiaTheme="minorEastAsia" w:hAnsi="Arial" w:cs="Arial"/>
              <w:b/>
              <w:noProof/>
              <w:sz w:val="18"/>
              <w:szCs w:val="18"/>
              <w:lang w:eastAsia="ru-RU"/>
            </w:rPr>
            <w:t>1</w:t>
          </w:r>
          <w:r w:rsidRPr="00AF0B79">
            <w:rPr>
              <w:rFonts w:ascii="Arial" w:eastAsiaTheme="minorEastAsia" w:hAnsi="Arial" w:cs="Arial"/>
              <w:b/>
              <w:sz w:val="18"/>
              <w:szCs w:val="18"/>
              <w:lang w:eastAsia="ru-RU"/>
            </w:rPr>
            <w:fldChar w:fldCharType="end"/>
          </w:r>
          <w:r>
            <w:rPr>
              <w:rFonts w:ascii="Arial" w:eastAsiaTheme="minorEastAsia" w:hAnsi="Arial" w:cs="Arial"/>
              <w:b/>
              <w:sz w:val="18"/>
              <w:szCs w:val="18"/>
              <w:lang w:eastAsia="ru-RU"/>
            </w:rPr>
            <w:t xml:space="preserve"> из </w:t>
          </w:r>
          <w:r>
            <w:rPr>
              <w:rFonts w:ascii="Arial" w:eastAsiaTheme="minorEastAsia" w:hAnsi="Arial" w:cs="Arial"/>
              <w:b/>
              <w:sz w:val="18"/>
              <w:szCs w:val="18"/>
              <w:lang w:eastAsia="ru-RU"/>
            </w:rPr>
            <w:t>8</w:t>
          </w:r>
        </w:p>
      </w:tc>
    </w:tr>
    <w:tr w:rsidR="0065189D" w:rsidRPr="00AF0B79" w:rsidTr="00110334">
      <w:trPr>
        <w:cantSplit/>
        <w:trHeight w:val="166"/>
      </w:trPr>
      <w:tc>
        <w:tcPr>
          <w:tcW w:w="127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5189D" w:rsidRPr="00AF0B79" w:rsidRDefault="0065189D" w:rsidP="0011033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eastAsiaTheme="minorEastAsia" w:hAnsi="Arial" w:cs="Arial"/>
              <w:b/>
              <w:sz w:val="24"/>
              <w:szCs w:val="24"/>
              <w:lang w:eastAsia="ru-RU"/>
            </w:rPr>
          </w:pPr>
        </w:p>
      </w:tc>
      <w:tc>
        <w:tcPr>
          <w:tcW w:w="634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5189D" w:rsidRPr="00AF0B79" w:rsidRDefault="0065189D" w:rsidP="0011033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eastAsiaTheme="majorEastAsia" w:hAnsi="Arial" w:cs="Arial"/>
              <w:b/>
              <w:color w:val="365F91" w:themeColor="accent1" w:themeShade="BF"/>
              <w:sz w:val="18"/>
              <w:szCs w:val="18"/>
              <w:lang w:eastAsia="ru-RU"/>
            </w:rPr>
          </w:pPr>
        </w:p>
      </w:tc>
      <w:tc>
        <w:tcPr>
          <w:tcW w:w="158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5189D" w:rsidRPr="00AF0B79" w:rsidRDefault="0065189D" w:rsidP="0011033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eastAsiaTheme="majorEastAsia" w:hAnsi="Arial" w:cs="Arial"/>
              <w:bCs/>
              <w:i/>
              <w:color w:val="4F81BD" w:themeColor="accent1"/>
              <w:sz w:val="18"/>
              <w:szCs w:val="18"/>
              <w:lang w:eastAsia="ru-RU"/>
            </w:rPr>
          </w:pPr>
        </w:p>
      </w:tc>
      <w:tc>
        <w:tcPr>
          <w:tcW w:w="15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5189D" w:rsidRPr="00AF0B79" w:rsidRDefault="0065189D" w:rsidP="00110334">
          <w:pPr>
            <w:widowControl w:val="0"/>
            <w:autoSpaceDE w:val="0"/>
            <w:autoSpaceDN w:val="0"/>
            <w:adjustRightInd w:val="0"/>
            <w:spacing w:after="0"/>
            <w:jc w:val="center"/>
            <w:rPr>
              <w:rFonts w:ascii="Arial" w:eastAsiaTheme="minorEastAsia" w:hAnsi="Arial" w:cs="Arial"/>
              <w:b/>
              <w:sz w:val="18"/>
              <w:szCs w:val="18"/>
              <w:lang w:eastAsia="ru-RU"/>
            </w:rPr>
          </w:pPr>
          <w:r w:rsidRPr="00AF0B79">
            <w:rPr>
              <w:rFonts w:ascii="Arial" w:eastAsiaTheme="minorEastAsia" w:hAnsi="Arial" w:cs="Arial"/>
              <w:b/>
              <w:sz w:val="18"/>
              <w:szCs w:val="18"/>
              <w:lang w:eastAsia="ru-RU"/>
            </w:rPr>
            <w:t>Экз. №1</w:t>
          </w:r>
        </w:p>
      </w:tc>
    </w:tr>
  </w:tbl>
  <w:p w:rsidR="0065189D" w:rsidRDefault="0065189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name w:val="WW8Num34"/>
    <w:lvl w:ilvl="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1">
    <w:nsid w:val="444439F5"/>
    <w:multiLevelType w:val="hybridMultilevel"/>
    <w:tmpl w:val="007A8E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3855DE"/>
    <w:multiLevelType w:val="multilevel"/>
    <w:tmpl w:val="BDCCC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BE3D14"/>
    <w:multiLevelType w:val="multilevel"/>
    <w:tmpl w:val="49583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544E87"/>
    <w:multiLevelType w:val="multilevel"/>
    <w:tmpl w:val="B5E6E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434193"/>
    <w:multiLevelType w:val="multilevel"/>
    <w:tmpl w:val="B7DA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065CB0"/>
    <w:multiLevelType w:val="hybridMultilevel"/>
    <w:tmpl w:val="54B651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1C24"/>
    <w:rsid w:val="0003386B"/>
    <w:rsid w:val="0011073E"/>
    <w:rsid w:val="00182436"/>
    <w:rsid w:val="002720D6"/>
    <w:rsid w:val="0028595D"/>
    <w:rsid w:val="002A73AD"/>
    <w:rsid w:val="002C1882"/>
    <w:rsid w:val="003E7943"/>
    <w:rsid w:val="00572DA6"/>
    <w:rsid w:val="0059294F"/>
    <w:rsid w:val="0065189D"/>
    <w:rsid w:val="0067211B"/>
    <w:rsid w:val="00690E2D"/>
    <w:rsid w:val="006A03B8"/>
    <w:rsid w:val="006D5690"/>
    <w:rsid w:val="00830006"/>
    <w:rsid w:val="00952A9D"/>
    <w:rsid w:val="00A71268"/>
    <w:rsid w:val="00B01C24"/>
    <w:rsid w:val="00C11023"/>
    <w:rsid w:val="00C13377"/>
    <w:rsid w:val="00CD65CB"/>
    <w:rsid w:val="00E3162C"/>
    <w:rsid w:val="00E81AEB"/>
    <w:rsid w:val="00F05ED4"/>
    <w:rsid w:val="00F67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1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1C24"/>
    <w:rPr>
      <w:b/>
      <w:bCs/>
    </w:rPr>
  </w:style>
  <w:style w:type="character" w:customStyle="1" w:styleId="apple-converted-space">
    <w:name w:val="apple-converted-space"/>
    <w:basedOn w:val="a0"/>
    <w:rsid w:val="00B01C24"/>
  </w:style>
  <w:style w:type="paragraph" w:styleId="a5">
    <w:name w:val="Balloon Text"/>
    <w:basedOn w:val="a"/>
    <w:link w:val="a6"/>
    <w:uiPriority w:val="99"/>
    <w:semiHidden/>
    <w:unhideWhenUsed/>
    <w:rsid w:val="002C1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188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3386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51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5189D"/>
  </w:style>
  <w:style w:type="paragraph" w:styleId="aa">
    <w:name w:val="footer"/>
    <w:basedOn w:val="a"/>
    <w:link w:val="ab"/>
    <w:uiPriority w:val="99"/>
    <w:unhideWhenUsed/>
    <w:rsid w:val="00651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518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5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'</dc:creator>
  <cp:keywords/>
  <dc:description/>
  <cp:lastModifiedBy>user</cp:lastModifiedBy>
  <cp:revision>14</cp:revision>
  <dcterms:created xsi:type="dcterms:W3CDTF">2017-11-07T10:44:00Z</dcterms:created>
  <dcterms:modified xsi:type="dcterms:W3CDTF">2021-03-19T17:33:00Z</dcterms:modified>
</cp:coreProperties>
</file>