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EF" w:rsidRPr="007860B8" w:rsidRDefault="008438EF" w:rsidP="008438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0B8">
        <w:rPr>
          <w:rFonts w:ascii="Arial" w:hAnsi="Arial" w:cs="Arial"/>
          <w:b/>
          <w:sz w:val="24"/>
          <w:szCs w:val="24"/>
        </w:rPr>
        <w:t>Практическая работа № 4</w:t>
      </w:r>
    </w:p>
    <w:p w:rsidR="008438EF" w:rsidRPr="007860B8" w:rsidRDefault="008438EF" w:rsidP="008438EF">
      <w:pPr>
        <w:pStyle w:val="a4"/>
        <w:spacing w:after="0"/>
        <w:jc w:val="center"/>
        <w:rPr>
          <w:rFonts w:ascii="Arial" w:hAnsi="Arial" w:cs="Arial"/>
          <w:b/>
          <w:i/>
        </w:rPr>
      </w:pPr>
    </w:p>
    <w:p w:rsidR="008438EF" w:rsidRPr="007860B8" w:rsidRDefault="008438EF" w:rsidP="008438EF">
      <w:pPr>
        <w:pStyle w:val="a4"/>
        <w:spacing w:after="0"/>
        <w:jc w:val="center"/>
        <w:rPr>
          <w:rFonts w:ascii="Arial" w:hAnsi="Arial" w:cs="Arial"/>
          <w:b/>
          <w:i/>
        </w:rPr>
      </w:pPr>
      <w:r w:rsidRPr="007860B8">
        <w:rPr>
          <w:rFonts w:ascii="Arial" w:hAnsi="Arial" w:cs="Arial"/>
          <w:b/>
          <w:i/>
        </w:rPr>
        <w:t>Решение систем линейных уравнений методом Гаусса</w:t>
      </w:r>
    </w:p>
    <w:p w:rsidR="009F6014" w:rsidRDefault="009F6014" w:rsidP="008438EF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438EF" w:rsidRPr="007860B8" w:rsidRDefault="008438EF" w:rsidP="008438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i/>
          <w:sz w:val="24"/>
          <w:szCs w:val="24"/>
        </w:rPr>
        <w:t xml:space="preserve">Цель: формирование умений применять численные методы для решения </w:t>
      </w:r>
      <w:r w:rsidR="009F6014" w:rsidRPr="007860B8">
        <w:rPr>
          <w:rFonts w:ascii="Arial" w:hAnsi="Arial" w:cs="Arial"/>
          <w:i/>
          <w:sz w:val="24"/>
          <w:szCs w:val="24"/>
        </w:rPr>
        <w:t>систем уравнений</w:t>
      </w:r>
    </w:p>
    <w:p w:rsidR="008438EF" w:rsidRPr="007860B8" w:rsidRDefault="008438EF" w:rsidP="008438E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860B8">
        <w:rPr>
          <w:rFonts w:ascii="Arial" w:hAnsi="Arial" w:cs="Arial"/>
          <w:b/>
          <w:i/>
          <w:sz w:val="24"/>
          <w:szCs w:val="24"/>
        </w:rPr>
        <w:t>Методические рекомендации</w:t>
      </w:r>
    </w:p>
    <w:p w:rsidR="008438EF" w:rsidRPr="007860B8" w:rsidRDefault="008438EF" w:rsidP="008438EF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Для выполнения практической работы студентам необходимо знать теоретические основы и методику нахождения решения систем </w:t>
      </w:r>
      <w:r w:rsidR="009F6014" w:rsidRPr="007860B8">
        <w:rPr>
          <w:rFonts w:ascii="Arial" w:hAnsi="Arial" w:cs="Arial"/>
          <w:sz w:val="24"/>
          <w:szCs w:val="24"/>
        </w:rPr>
        <w:t>уравнений методом</w:t>
      </w:r>
      <w:r w:rsidRPr="007860B8">
        <w:rPr>
          <w:rFonts w:ascii="Arial" w:hAnsi="Arial" w:cs="Arial"/>
          <w:sz w:val="24"/>
          <w:szCs w:val="24"/>
        </w:rPr>
        <w:t xml:space="preserve"> Гаусса, а также владеть навыками работы в </w:t>
      </w:r>
      <w:r w:rsidRPr="007860B8">
        <w:rPr>
          <w:rFonts w:ascii="Arial" w:hAnsi="Arial" w:cs="Arial"/>
          <w:sz w:val="24"/>
          <w:szCs w:val="24"/>
          <w:lang w:val="en-US"/>
        </w:rPr>
        <w:t>Microsoft</w:t>
      </w:r>
      <w:r w:rsidRPr="007860B8">
        <w:rPr>
          <w:rFonts w:ascii="Arial" w:hAnsi="Arial" w:cs="Arial"/>
          <w:sz w:val="24"/>
          <w:szCs w:val="24"/>
        </w:rPr>
        <w:t xml:space="preserve"> </w:t>
      </w:r>
      <w:r w:rsidRPr="007860B8">
        <w:rPr>
          <w:rFonts w:ascii="Arial" w:hAnsi="Arial" w:cs="Arial"/>
          <w:sz w:val="24"/>
          <w:szCs w:val="24"/>
          <w:lang w:val="en-US"/>
        </w:rPr>
        <w:t>Excel</w:t>
      </w:r>
      <w:r w:rsidRPr="007860B8">
        <w:rPr>
          <w:rFonts w:ascii="Arial" w:hAnsi="Arial" w:cs="Arial"/>
          <w:sz w:val="24"/>
          <w:szCs w:val="24"/>
        </w:rPr>
        <w:t xml:space="preserve"> </w:t>
      </w:r>
    </w:p>
    <w:p w:rsidR="008438EF" w:rsidRPr="007860B8" w:rsidRDefault="008438EF" w:rsidP="008438EF">
      <w:pPr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860B8">
        <w:rPr>
          <w:rFonts w:ascii="Arial" w:hAnsi="Arial" w:cs="Arial"/>
          <w:b/>
          <w:i/>
          <w:sz w:val="24"/>
          <w:szCs w:val="24"/>
        </w:rPr>
        <w:t xml:space="preserve">Пример. Решите систему уравнения методом Гаусса, вычислив неизвестные с двумя десятичными знаками: </w:t>
      </w:r>
      <w:r w:rsidRPr="007860B8">
        <w:rPr>
          <w:rFonts w:ascii="Arial" w:hAnsi="Arial" w:cs="Arial"/>
          <w:b/>
          <w:i/>
          <w:position w:val="-50"/>
          <w:sz w:val="24"/>
          <w:szCs w:val="24"/>
        </w:rPr>
        <w:object w:dxaOrig="32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56.4pt" o:ole="">
            <v:imagedata r:id="rId8" o:title=""/>
          </v:shape>
          <o:OLEObject Type="Embed" ProgID="Equation.3" ShapeID="_x0000_i1025" DrawAspect="Content" ObjectID="_1745303075" r:id="rId9"/>
        </w:object>
      </w: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860B8">
        <w:rPr>
          <w:rFonts w:ascii="Arial" w:hAnsi="Arial" w:cs="Arial"/>
          <w:i/>
          <w:sz w:val="24"/>
          <w:szCs w:val="24"/>
        </w:rPr>
        <w:t>Решение.</w:t>
      </w: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860B8">
        <w:rPr>
          <w:rFonts w:ascii="Arial" w:hAnsi="Arial" w:cs="Arial"/>
          <w:b/>
          <w:sz w:val="24"/>
          <w:szCs w:val="24"/>
        </w:rPr>
        <w:t>Прямой ход</w:t>
      </w: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Для того, что избежать накопления погрешностей от округления, будем вести вычисления с тремя запасными знаками.</w:t>
      </w:r>
    </w:p>
    <w:p w:rsidR="008438EF" w:rsidRPr="007860B8" w:rsidRDefault="008438EF" w:rsidP="008438EF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Запишем в первую строку коэффициенты при неизвестных и свободный член первого уравнения системы. Найдем и запишем строчную сумму: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AE884E" wp14:editId="55AFEE94">
            <wp:extent cx="5934075" cy="628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Запишем контрольную сумму (она совпадает со строчной суммой). 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Аналогично заполняются вторая и третья строки.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60803A" wp14:editId="66241074">
            <wp:extent cx="5934075" cy="952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Разделим все коэффициенты и контрольную сумму первой </w:t>
      </w:r>
      <w:r w:rsidR="009F6014" w:rsidRPr="007860B8">
        <w:rPr>
          <w:rFonts w:ascii="Arial" w:hAnsi="Arial" w:cs="Arial"/>
          <w:sz w:val="24"/>
          <w:szCs w:val="24"/>
        </w:rPr>
        <w:t>строки на</w:t>
      </w:r>
      <w:r w:rsidRPr="007860B8">
        <w:rPr>
          <w:rFonts w:ascii="Arial" w:hAnsi="Arial" w:cs="Arial"/>
          <w:sz w:val="24"/>
          <w:szCs w:val="24"/>
        </w:rPr>
        <w:t xml:space="preserve"> коэффициент при </w:t>
      </w:r>
      <w:r w:rsidRPr="007860B8">
        <w:rPr>
          <w:rFonts w:ascii="Arial" w:hAnsi="Arial" w:cs="Arial"/>
          <w:i/>
          <w:sz w:val="24"/>
          <w:szCs w:val="24"/>
        </w:rPr>
        <w:t>х</w:t>
      </w:r>
      <w:r w:rsidRPr="007860B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7860B8">
        <w:rPr>
          <w:rFonts w:ascii="Arial" w:hAnsi="Arial" w:cs="Arial"/>
          <w:sz w:val="24"/>
          <w:szCs w:val="24"/>
        </w:rPr>
        <w:t xml:space="preserve"> и запишем в четвертую 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9814C0" wp14:editId="3560BEBA">
            <wp:extent cx="5934075" cy="914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Вычисления проводим с тремя запасными знаками, т.е. с пятью знаками после запятой. Строчные и контрольные суммы должны совпадать.</w:t>
      </w: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Аналогично заполняем пятую и шестую строки таблицы.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B81A927" wp14:editId="1843373B">
            <wp:extent cx="5695950" cy="138055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63" cy="13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Исключим неизвестную х</w:t>
      </w:r>
      <w:r w:rsidRPr="007860B8">
        <w:rPr>
          <w:rFonts w:ascii="Arial" w:hAnsi="Arial" w:cs="Arial"/>
          <w:sz w:val="24"/>
          <w:szCs w:val="24"/>
          <w:vertAlign w:val="subscript"/>
        </w:rPr>
        <w:t>1</w:t>
      </w:r>
      <w:r w:rsidRPr="007860B8">
        <w:rPr>
          <w:rFonts w:ascii="Arial" w:hAnsi="Arial" w:cs="Arial"/>
          <w:sz w:val="24"/>
          <w:szCs w:val="24"/>
        </w:rPr>
        <w:t>: из второго и третьего уравнений вычтем первое и заполним строки 7 и 8.</w:t>
      </w:r>
    </w:p>
    <w:p w:rsidR="008438EF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AA81C9" wp14:editId="5941F46E">
            <wp:extent cx="5610225" cy="1692973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93" cy="16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59" w:rsidRPr="007860B8" w:rsidRDefault="00895959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Разделим все коэффициенты и контрольную сумму седьмой строки на коэффициент при х</w:t>
      </w:r>
      <w:r w:rsidRPr="007860B8">
        <w:rPr>
          <w:rFonts w:ascii="Arial" w:hAnsi="Arial" w:cs="Arial"/>
          <w:sz w:val="24"/>
          <w:szCs w:val="24"/>
          <w:vertAlign w:val="subscript"/>
        </w:rPr>
        <w:t>2</w:t>
      </w:r>
      <w:r w:rsidRPr="007860B8">
        <w:rPr>
          <w:rFonts w:ascii="Arial" w:hAnsi="Arial" w:cs="Arial"/>
          <w:sz w:val="24"/>
          <w:szCs w:val="24"/>
        </w:rPr>
        <w:t xml:space="preserve"> и запишем в  девятую строку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4AF5D4" wp14:editId="20C5A600">
            <wp:extent cx="5581650" cy="1827699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54" cy="182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Аналогично заполняем десятую строку.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7E1BA0" wp14:editId="55F6A9DB">
            <wp:extent cx="5591175" cy="197124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05" cy="19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Из десятой строки вычтем девятую, результат запишем в одиннадцатую строку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DF2380" wp14:editId="7561E9BF">
            <wp:extent cx="5791200" cy="218098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58" cy="21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Pr="007860B8" w:rsidRDefault="008438EF" w:rsidP="008438EF">
      <w:pPr>
        <w:numPr>
          <w:ilvl w:val="0"/>
          <w:numId w:val="2"/>
        </w:numPr>
        <w:tabs>
          <w:tab w:val="clear" w:pos="1845"/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Разделим коэффициенты и контрольную сумму одиннадцатой строки на коэффициент при х</w:t>
      </w:r>
      <w:r w:rsidRPr="007860B8">
        <w:rPr>
          <w:rFonts w:ascii="Arial" w:hAnsi="Arial" w:cs="Arial"/>
          <w:sz w:val="24"/>
          <w:szCs w:val="24"/>
          <w:vertAlign w:val="subscript"/>
        </w:rPr>
        <w:t>3</w:t>
      </w:r>
      <w:r w:rsidRPr="007860B8">
        <w:rPr>
          <w:rFonts w:ascii="Arial" w:hAnsi="Arial" w:cs="Arial"/>
          <w:sz w:val="24"/>
          <w:szCs w:val="24"/>
        </w:rPr>
        <w:t xml:space="preserve"> и запишем в двенадцатую строку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513527" wp14:editId="6E71013E">
            <wp:extent cx="5743575" cy="2337930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43" cy="233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0B8">
        <w:rPr>
          <w:rFonts w:ascii="Arial" w:hAnsi="Arial" w:cs="Arial"/>
          <w:b/>
          <w:sz w:val="24"/>
          <w:szCs w:val="24"/>
        </w:rPr>
        <w:t>Обратный ход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Из двенадцатой строки выписываем неизвестное х</w:t>
      </w:r>
      <w:r w:rsidRPr="007860B8">
        <w:rPr>
          <w:rFonts w:ascii="Arial" w:hAnsi="Arial" w:cs="Arial"/>
          <w:sz w:val="24"/>
          <w:szCs w:val="24"/>
          <w:vertAlign w:val="subscript"/>
        </w:rPr>
        <w:t>3</w:t>
      </w:r>
      <w:r w:rsidRPr="007860B8">
        <w:rPr>
          <w:rFonts w:ascii="Arial" w:hAnsi="Arial" w:cs="Arial"/>
          <w:sz w:val="24"/>
          <w:szCs w:val="24"/>
        </w:rPr>
        <w:t xml:space="preserve">: 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position w:val="-12"/>
          <w:sz w:val="24"/>
          <w:szCs w:val="24"/>
        </w:rPr>
        <w:object w:dxaOrig="1320" w:dyaOrig="360">
          <v:shape id="_x0000_i1026" type="#_x0000_t75" style="width:65.1pt;height:18.35pt" o:ole="">
            <v:imagedata r:id="rId19" o:title=""/>
          </v:shape>
          <o:OLEObject Type="Embed" ProgID="Equation.3" ShapeID="_x0000_i1026" DrawAspect="Content" ObjectID="_1745303076" r:id="rId20"/>
        </w:objec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Пользуясь двенадцатой строкой, запишем приведенное уравнение: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position w:val="-12"/>
          <w:sz w:val="24"/>
          <w:szCs w:val="24"/>
        </w:rPr>
        <w:object w:dxaOrig="2900" w:dyaOrig="360">
          <v:shape id="_x0000_i1027" type="#_x0000_t75" style="width:144.9pt;height:18.35pt" o:ole="">
            <v:imagedata r:id="rId21" o:title=""/>
          </v:shape>
          <o:OLEObject Type="Embed" ProgID="Equation.3" ShapeID="_x0000_i1027" DrawAspect="Content" ObjectID="_1745303077" r:id="rId22"/>
        </w:objec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Подставив сюда </w:t>
      </w:r>
      <w:r w:rsidRPr="007860B8">
        <w:rPr>
          <w:rFonts w:ascii="Arial" w:hAnsi="Arial" w:cs="Arial"/>
          <w:position w:val="-12"/>
          <w:sz w:val="24"/>
          <w:szCs w:val="24"/>
        </w:rPr>
        <w:object w:dxaOrig="1320" w:dyaOrig="360">
          <v:shape id="_x0000_i1028" type="#_x0000_t75" style="width:65.1pt;height:18.35pt" o:ole="">
            <v:imagedata r:id="rId19" o:title=""/>
          </v:shape>
          <o:OLEObject Type="Embed" ProgID="Equation.3" ShapeID="_x0000_i1028" DrawAspect="Content" ObjectID="_1745303078" r:id="rId23"/>
        </w:object>
      </w:r>
      <w:r w:rsidRPr="007860B8">
        <w:rPr>
          <w:rFonts w:ascii="Arial" w:hAnsi="Arial" w:cs="Arial"/>
          <w:sz w:val="24"/>
          <w:szCs w:val="24"/>
        </w:rPr>
        <w:t xml:space="preserve">, найдем </w:t>
      </w:r>
      <w:r w:rsidRPr="007860B8">
        <w:rPr>
          <w:rFonts w:ascii="Arial" w:hAnsi="Arial" w:cs="Arial"/>
          <w:position w:val="-10"/>
          <w:sz w:val="24"/>
          <w:szCs w:val="24"/>
        </w:rPr>
        <w:object w:dxaOrig="1300" w:dyaOrig="340">
          <v:shape id="_x0000_i1029" type="#_x0000_t75" style="width:64.2pt;height:17.45pt" o:ole="">
            <v:imagedata r:id="rId24" o:title=""/>
          </v:shape>
          <o:OLEObject Type="Embed" ProgID="Equation.3" ShapeID="_x0000_i1029" DrawAspect="Content" ObjectID="_1745303079" r:id="rId25"/>
        </w:object>
      </w:r>
      <w:r w:rsidRPr="007860B8">
        <w:rPr>
          <w:rFonts w:ascii="Arial" w:hAnsi="Arial" w:cs="Arial"/>
          <w:sz w:val="24"/>
          <w:szCs w:val="24"/>
        </w:rPr>
        <w:t>.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Пользуясь четвертой строкой, напишем приведенное уравнение: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position w:val="-12"/>
          <w:sz w:val="24"/>
          <w:szCs w:val="24"/>
        </w:rPr>
        <w:object w:dxaOrig="3739" w:dyaOrig="360">
          <v:shape id="_x0000_i1030" type="#_x0000_t75" style="width:186.65pt;height:18.35pt" o:ole="">
            <v:imagedata r:id="rId26" o:title=""/>
          </v:shape>
          <o:OLEObject Type="Embed" ProgID="Equation.3" ShapeID="_x0000_i1030" DrawAspect="Content" ObjectID="_1745303080" r:id="rId27"/>
        </w:objec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Подставив сюда </w:t>
      </w:r>
      <w:r w:rsidRPr="007860B8">
        <w:rPr>
          <w:rFonts w:ascii="Arial" w:hAnsi="Arial" w:cs="Arial"/>
          <w:position w:val="-10"/>
          <w:sz w:val="24"/>
          <w:szCs w:val="24"/>
        </w:rPr>
        <w:object w:dxaOrig="1300" w:dyaOrig="340">
          <v:shape id="_x0000_i1031" type="#_x0000_t75" style="width:64.2pt;height:17.45pt" o:ole="">
            <v:imagedata r:id="rId28" o:title=""/>
          </v:shape>
          <o:OLEObject Type="Embed" ProgID="Equation.3" ShapeID="_x0000_i1031" DrawAspect="Content" ObjectID="_1745303081" r:id="rId29"/>
        </w:object>
      </w:r>
      <w:r w:rsidRPr="007860B8">
        <w:rPr>
          <w:rFonts w:ascii="Arial" w:hAnsi="Arial" w:cs="Arial"/>
          <w:sz w:val="24"/>
          <w:szCs w:val="24"/>
        </w:rPr>
        <w:t xml:space="preserve"> и </w:t>
      </w:r>
      <w:r w:rsidRPr="007860B8">
        <w:rPr>
          <w:rFonts w:ascii="Arial" w:hAnsi="Arial" w:cs="Arial"/>
          <w:position w:val="-12"/>
          <w:sz w:val="24"/>
          <w:szCs w:val="24"/>
        </w:rPr>
        <w:object w:dxaOrig="1320" w:dyaOrig="360">
          <v:shape id="_x0000_i1032" type="#_x0000_t75" style="width:65.1pt;height:18.35pt" o:ole="">
            <v:imagedata r:id="rId19" o:title=""/>
          </v:shape>
          <o:OLEObject Type="Embed" ProgID="Equation.3" ShapeID="_x0000_i1032" DrawAspect="Content" ObjectID="_1745303082" r:id="rId30"/>
        </w:object>
      </w:r>
      <w:r w:rsidRPr="007860B8">
        <w:rPr>
          <w:rFonts w:ascii="Arial" w:hAnsi="Arial" w:cs="Arial"/>
          <w:sz w:val="24"/>
          <w:szCs w:val="24"/>
        </w:rPr>
        <w:t xml:space="preserve">, найдем неизвестное </w:t>
      </w:r>
      <w:r w:rsidRPr="007860B8">
        <w:rPr>
          <w:rFonts w:ascii="Arial" w:hAnsi="Arial" w:cs="Arial"/>
          <w:position w:val="-10"/>
          <w:sz w:val="24"/>
          <w:szCs w:val="24"/>
        </w:rPr>
        <w:object w:dxaOrig="1300" w:dyaOrig="340">
          <v:shape id="_x0000_i1033" type="#_x0000_t75" style="width:64.2pt;height:17.45pt" o:ole="">
            <v:imagedata r:id="rId31" o:title=""/>
          </v:shape>
          <o:OLEObject Type="Embed" ProgID="Equation.3" ShapeID="_x0000_i1033" DrawAspect="Content" ObjectID="_1745303083" r:id="rId32"/>
        </w:object>
      </w:r>
      <w:r w:rsidRPr="007860B8">
        <w:rPr>
          <w:rFonts w:ascii="Arial" w:hAnsi="Arial" w:cs="Arial"/>
          <w:sz w:val="24"/>
          <w:szCs w:val="24"/>
        </w:rPr>
        <w:t xml:space="preserve">. </w: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0498CD5" wp14:editId="20AC6AAC">
            <wp:extent cx="2343150" cy="8858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Ответ: </w:t>
      </w:r>
      <w:r w:rsidRPr="007860B8">
        <w:rPr>
          <w:rFonts w:ascii="Arial" w:hAnsi="Arial" w:cs="Arial"/>
          <w:position w:val="-10"/>
          <w:sz w:val="24"/>
          <w:szCs w:val="24"/>
        </w:rPr>
        <w:object w:dxaOrig="940" w:dyaOrig="340">
          <v:shape id="_x0000_i1034" type="#_x0000_t75" style="width:46.8pt;height:17.45pt" o:ole="">
            <v:imagedata r:id="rId34" o:title=""/>
          </v:shape>
          <o:OLEObject Type="Embed" ProgID="Equation.3" ShapeID="_x0000_i1034" DrawAspect="Content" ObjectID="_1745303084" r:id="rId35"/>
        </w:object>
      </w:r>
      <w:r w:rsidRPr="007860B8">
        <w:rPr>
          <w:rFonts w:ascii="Arial" w:hAnsi="Arial" w:cs="Arial"/>
          <w:sz w:val="24"/>
          <w:szCs w:val="24"/>
        </w:rPr>
        <w:t xml:space="preserve"> </w:t>
      </w:r>
      <w:r w:rsidRPr="007860B8">
        <w:rPr>
          <w:rFonts w:ascii="Arial" w:hAnsi="Arial" w:cs="Arial"/>
          <w:position w:val="-10"/>
          <w:sz w:val="24"/>
          <w:szCs w:val="24"/>
        </w:rPr>
        <w:object w:dxaOrig="940" w:dyaOrig="340">
          <v:shape id="_x0000_i1035" type="#_x0000_t75" style="width:46.8pt;height:17.45pt" o:ole="">
            <v:imagedata r:id="rId36" o:title=""/>
          </v:shape>
          <o:OLEObject Type="Embed" ProgID="Equation.3" ShapeID="_x0000_i1035" DrawAspect="Content" ObjectID="_1745303085" r:id="rId37"/>
        </w:object>
      </w:r>
      <w:r w:rsidRPr="007860B8">
        <w:rPr>
          <w:rFonts w:ascii="Arial" w:hAnsi="Arial" w:cs="Arial"/>
          <w:position w:val="-12"/>
          <w:sz w:val="24"/>
          <w:szCs w:val="24"/>
        </w:rPr>
        <w:object w:dxaOrig="960" w:dyaOrig="360">
          <v:shape id="_x0000_i1036" type="#_x0000_t75" style="width:47.7pt;height:19.25pt" o:ole="">
            <v:imagedata r:id="rId38" o:title=""/>
          </v:shape>
          <o:OLEObject Type="Embed" ProgID="Equation.3" ShapeID="_x0000_i1036" DrawAspect="Content" ObjectID="_1745303086" r:id="rId39"/>
        </w:object>
      </w:r>
    </w:p>
    <w:p w:rsidR="008438EF" w:rsidRPr="007860B8" w:rsidRDefault="008438EF" w:rsidP="008438E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8EF" w:rsidRDefault="008438EF" w:rsidP="008438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0B8">
        <w:rPr>
          <w:rFonts w:ascii="Arial" w:hAnsi="Arial" w:cs="Arial"/>
          <w:b/>
          <w:sz w:val="24"/>
          <w:szCs w:val="24"/>
        </w:rPr>
        <w:t>Задание практической работы</w:t>
      </w:r>
    </w:p>
    <w:p w:rsidR="003506EA" w:rsidRDefault="003506EA" w:rsidP="003506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Теоретическая часть</w:t>
      </w:r>
    </w:p>
    <w:p w:rsidR="003506EA" w:rsidRDefault="003506EA" w:rsidP="003506EA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87DF0">
        <w:rPr>
          <w:rFonts w:ascii="Arial" w:hAnsi="Arial" w:cs="Arial"/>
          <w:sz w:val="24"/>
          <w:szCs w:val="24"/>
        </w:rPr>
        <w:t>Ответьте на контрольные вопросы (письменно)</w:t>
      </w:r>
      <w:r>
        <w:rPr>
          <w:rFonts w:ascii="Arial" w:hAnsi="Arial" w:cs="Arial"/>
          <w:sz w:val="24"/>
          <w:szCs w:val="24"/>
        </w:rPr>
        <w:t>: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EE213F">
        <w:rPr>
          <w:rFonts w:ascii="Arial" w:hAnsi="Arial" w:cs="Arial"/>
          <w:sz w:val="24"/>
          <w:szCs w:val="24"/>
        </w:rPr>
        <w:t>Чем отличаются прямые методы от итерационных</w:t>
      </w:r>
      <w:r>
        <w:rPr>
          <w:rFonts w:ascii="Arial" w:hAnsi="Arial" w:cs="Arial"/>
          <w:sz w:val="24"/>
          <w:szCs w:val="24"/>
        </w:rPr>
        <w:t>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какому виду приводится матрица коэффициентов в прямом ходе метода Гаусса?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каком случае нельзя применить метод Гаусса?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каком порядке определяются неизвестные в обратном ходе метода Гаусса?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элемент является главным в столбце матрицы?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чем состоит преимущество метода Гаусса с выбором главного элемента в столбце?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нужно предусмотреть при использовании метода Гаусса?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Каково условие прекращения итераций в итерационных методах?</w:t>
      </w:r>
    </w:p>
    <w:p w:rsidR="003506EA" w:rsidRDefault="003506EA" w:rsidP="003506EA">
      <w:pPr>
        <w:pStyle w:val="aa"/>
        <w:numPr>
          <w:ilvl w:val="0"/>
          <w:numId w:val="4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проверить являются ли полученные корни истинными или ложными?</w:t>
      </w:r>
    </w:p>
    <w:p w:rsidR="003506EA" w:rsidRPr="005C3061" w:rsidRDefault="003506EA" w:rsidP="003506EA">
      <w:pPr>
        <w:rPr>
          <w:rFonts w:ascii="Arial" w:hAnsi="Arial" w:cs="Arial"/>
          <w:b/>
          <w:sz w:val="24"/>
          <w:szCs w:val="24"/>
        </w:rPr>
      </w:pPr>
      <w:r w:rsidRPr="005C3061">
        <w:rPr>
          <w:rFonts w:ascii="Arial" w:hAnsi="Arial" w:cs="Arial"/>
          <w:b/>
          <w:sz w:val="24"/>
          <w:szCs w:val="24"/>
        </w:rPr>
        <w:t>Практическая часть</w:t>
      </w:r>
    </w:p>
    <w:p w:rsidR="008438EF" w:rsidRPr="007860B8" w:rsidRDefault="008438EF" w:rsidP="008438E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 xml:space="preserve">Решите систему уравнений методом Гаусса с точностью до 0,001, используя электронные таблицы </w:t>
      </w:r>
      <w:r w:rsidRPr="007860B8">
        <w:rPr>
          <w:rFonts w:ascii="Arial" w:hAnsi="Arial" w:cs="Arial"/>
          <w:sz w:val="24"/>
          <w:szCs w:val="24"/>
          <w:lang w:val="en-US"/>
        </w:rPr>
        <w:t>Microsoft</w:t>
      </w:r>
      <w:r w:rsidRPr="007860B8">
        <w:rPr>
          <w:rFonts w:ascii="Arial" w:hAnsi="Arial" w:cs="Arial"/>
          <w:sz w:val="24"/>
          <w:szCs w:val="24"/>
        </w:rPr>
        <w:t xml:space="preserve"> </w:t>
      </w:r>
      <w:r w:rsidRPr="007860B8">
        <w:rPr>
          <w:rFonts w:ascii="Arial" w:hAnsi="Arial" w:cs="Arial"/>
          <w:sz w:val="24"/>
          <w:szCs w:val="24"/>
          <w:lang w:val="en-US"/>
        </w:rPr>
        <w:t>Excel</w:t>
      </w:r>
      <w:r w:rsidRPr="007860B8">
        <w:rPr>
          <w:rFonts w:ascii="Arial" w:hAnsi="Arial" w:cs="Arial"/>
          <w:sz w:val="24"/>
          <w:szCs w:val="24"/>
        </w:rPr>
        <w:t>.</w:t>
      </w:r>
    </w:p>
    <w:p w:rsidR="008438EF" w:rsidRPr="007860B8" w:rsidRDefault="008438EF" w:rsidP="008438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По результатам решения задачи представить отчет, включающий:</w:t>
      </w:r>
    </w:p>
    <w:p w:rsidR="008438EF" w:rsidRPr="007860B8" w:rsidRDefault="008438EF" w:rsidP="008438E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краткое теоретическое обоснование метода решения систем уравнений методом Гаусса</w:t>
      </w:r>
    </w:p>
    <w:p w:rsidR="008438EF" w:rsidRPr="007860B8" w:rsidRDefault="008438EF" w:rsidP="008438E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0B8">
        <w:rPr>
          <w:rFonts w:ascii="Arial" w:hAnsi="Arial" w:cs="Arial"/>
          <w:sz w:val="24"/>
          <w:szCs w:val="24"/>
        </w:rPr>
        <w:t>решение системы уравнений своего варианта</w:t>
      </w:r>
    </w:p>
    <w:p w:rsidR="00E34A59" w:rsidRPr="007860B8" w:rsidRDefault="00E34A59" w:rsidP="008438EF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8438EF" w:rsidRPr="007860B8" w:rsidTr="00E34A59">
        <w:tc>
          <w:tcPr>
            <w:tcW w:w="4785" w:type="dxa"/>
          </w:tcPr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>Вариант 1.</w:t>
            </w:r>
          </w:p>
          <w:p w:rsidR="00E34A59" w:rsidRDefault="00D679C1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=-6.5;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=4.5.  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60" w:dyaOrig="1480">
                <v:shape id="_x0000_i1037" type="#_x0000_t75" style="width:177.95pt;height:74.75pt" o:ole="">
                  <v:imagedata r:id="rId40" o:title=""/>
                </v:shape>
                <o:OLEObject Type="Embed" ProgID="Equation.3" ShapeID="_x0000_i1037" DrawAspect="Content" ObjectID="_1745303087" r:id="rId41"/>
              </w:object>
            </w:r>
          </w:p>
        </w:tc>
        <w:tc>
          <w:tcPr>
            <w:tcW w:w="4786" w:type="dxa"/>
          </w:tcPr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2. </w:t>
            </w:r>
          </w:p>
          <w:p w:rsidR="00E34A59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-8.3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=2.3;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=-1.2;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=3.5.   </m:t>
                      </m:r>
                    </m:e>
                  </m:eqArr>
                </m:e>
              </m:d>
            </m:oMath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80" w:dyaOrig="1480">
                <v:shape id="_x0000_i1038" type="#_x0000_t75" style="width:185.75pt;height:74.75pt" o:ole="">
                  <v:imagedata r:id="rId42" o:title=""/>
                </v:shape>
                <o:OLEObject Type="Embed" ProgID="Equation.3" ShapeID="_x0000_i1038" DrawAspect="Content" ObjectID="_1745303088" r:id="rId43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3. </w:t>
            </w:r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=5.5;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+6.8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=4.3;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=-3.5.</m:t>
                      </m:r>
                    </m:e>
                  </m:eqArr>
                </m:e>
              </m:d>
            </m:oMath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80" w:dyaOrig="1480">
                <v:shape id="_x0000_i1039" type="#_x0000_t75" style="width:185.75pt;height:74.75pt" o:ole="">
                  <v:imagedata r:id="rId44" o:title=""/>
                </v:shape>
                <o:OLEObject Type="Embed" ProgID="Equation.3" ShapeID="_x0000_i1039" DrawAspect="Content" ObjectID="_1745303089" r:id="rId45"/>
              </w:object>
            </w:r>
          </w:p>
        </w:tc>
        <w:tc>
          <w:tcPr>
            <w:tcW w:w="4786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63C7F" w:rsidRDefault="00163C7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lastRenderedPageBreak/>
              <w:t xml:space="preserve">Вариант 4. </w:t>
            </w:r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=4.5;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=3.2;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+8.6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=-5.5.</m:t>
                      </m:r>
                    </m:e>
                  </m:eqArr>
                </m:e>
              </m:d>
            </m:oMath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00" w:dyaOrig="1480">
                <v:shape id="_x0000_i1040" type="#_x0000_t75" style="width:180.7pt;height:74.75pt" o:ole="">
                  <v:imagedata r:id="rId46" o:title=""/>
                </v:shape>
                <o:OLEObject Type="Embed" ProgID="Equation.3" ShapeID="_x0000_i1040" DrawAspect="Content" ObjectID="_1745303090" r:id="rId47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5. </w:t>
            </w:r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=2.4;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=-1.2.</m:t>
                      </m:r>
                    </m:e>
                  </m:eqArr>
                </m:e>
              </m:d>
            </m:oMath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80" w:dyaOrig="1480">
                <v:shape id="_x0000_i1041" type="#_x0000_t75" style="width:185.75pt;height:74.75pt" o:ole="">
                  <v:imagedata r:id="rId48" o:title=""/>
                </v:shape>
                <o:OLEObject Type="Embed" ProgID="Equation.3" ShapeID="_x0000_i1041" DrawAspect="Content" ObjectID="_1745303091" r:id="rId49"/>
              </w:object>
            </w:r>
          </w:p>
        </w:tc>
        <w:tc>
          <w:tcPr>
            <w:tcW w:w="4786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6. </w:t>
            </w:r>
          </w:p>
          <w:p w:rsidR="00E34A59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=4.5;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=-3.2;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=5.6.   </m:t>
                      </m:r>
                    </m:e>
                  </m:eqArr>
                </m:e>
              </m:d>
            </m:oMath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80" w:dyaOrig="1480">
                <v:shape id="_x0000_i1042" type="#_x0000_t75" style="width:185.75pt;height:74.75pt" o:ole="">
                  <v:imagedata r:id="rId50" o:title=""/>
                </v:shape>
                <o:OLEObject Type="Embed" ProgID="Equation.3" ShapeID="_x0000_i1042" DrawAspect="Content" ObjectID="_1745303092" r:id="rId51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7. </w:t>
            </w:r>
          </w:p>
          <w:p w:rsidR="00E34A59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=1.5;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=2.7;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=-2.3.</m:t>
                      </m:r>
                    </m:e>
                  </m:eqArr>
                </m:e>
              </m:d>
            </m:oMath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920" w:dyaOrig="1480">
                <v:shape id="_x0000_i1043" type="#_x0000_t75" style="width:197.2pt;height:74.75pt" o:ole="">
                  <v:imagedata r:id="rId52" o:title=""/>
                </v:shape>
                <o:OLEObject Type="Embed" ProgID="Equation.3" ShapeID="_x0000_i1043" DrawAspect="Content" ObjectID="_1745303093" r:id="rId53"/>
              </w:object>
            </w:r>
          </w:p>
        </w:tc>
        <w:tc>
          <w:tcPr>
            <w:tcW w:w="4786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</w:t>
            </w:r>
            <w:r w:rsidRPr="00D679C1">
              <w:rPr>
                <w:rFonts w:ascii="Arial" w:hAnsi="Arial" w:cs="Arial"/>
                <w:sz w:val="24"/>
                <w:szCs w:val="24"/>
              </w:rPr>
              <w:t>8</w:t>
            </w:r>
            <w:r w:rsidRPr="007860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34A59" w:rsidRDefault="00D679C1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=2.4;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-7.8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=3.5;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=-2.4.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420" w:dyaOrig="1480">
                <v:shape id="_x0000_i1044" type="#_x0000_t75" style="width:171.05pt;height:74.75pt" o:ole="">
                  <v:imagedata r:id="rId54" o:title=""/>
                </v:shape>
                <o:OLEObject Type="Embed" ProgID="Equation.3" ShapeID="_x0000_i1044" DrawAspect="Content" ObjectID="_1745303094" r:id="rId55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2C47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</w:t>
            </w:r>
            <w:r w:rsidRPr="00D679C1">
              <w:rPr>
                <w:rFonts w:ascii="Arial" w:hAnsi="Arial" w:cs="Arial"/>
                <w:sz w:val="24"/>
                <w:szCs w:val="24"/>
              </w:rPr>
              <w:t>9</w:t>
            </w:r>
            <w:r w:rsidRPr="007860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34A59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-5.8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=7.0;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+4.0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=5.3;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=5.8.</m:t>
                      </m:r>
                    </m:e>
                  </m:eqArr>
                </m:e>
              </m:d>
            </m:oMath>
          </w:p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280" w:dyaOrig="1480">
                <v:shape id="_x0000_i1045" type="#_x0000_t75" style="width:164.65pt;height:74.75pt" o:ole="">
                  <v:imagedata r:id="rId56" o:title=""/>
                </v:shape>
                <o:OLEObject Type="Embed" ProgID="Equation.3" ShapeID="_x0000_i1045" DrawAspect="Content" ObjectID="_1745303095" r:id="rId57"/>
              </w:object>
            </w:r>
          </w:p>
        </w:tc>
        <w:tc>
          <w:tcPr>
            <w:tcW w:w="4786" w:type="dxa"/>
          </w:tcPr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10. </w:t>
            </w:r>
          </w:p>
          <w:p w:rsidR="00E34A59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+4.0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=5.0;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=4.9;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=2.7.</m:t>
                      </m:r>
                    </m:e>
                  </m:eqArr>
                </m:e>
              </m:d>
            </m:oMath>
          </w:p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320" w:dyaOrig="1480">
                <v:shape id="_x0000_i1046" type="#_x0000_t75" style="width:164.65pt;height:74.75pt" o:ole="">
                  <v:imagedata r:id="rId58" o:title=""/>
                </v:shape>
                <o:OLEObject Type="Embed" ProgID="Equation.3" ShapeID="_x0000_i1046" DrawAspect="Content" ObjectID="_1745303096" r:id="rId59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11.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50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+6.8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+6.1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=7.0;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5.0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=6.1;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=5.8.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19" w:dyaOrig="1480">
                <v:shape id="_x0000_i1047" type="#_x0000_t75" style="width:176.1pt;height:74.75pt" o:ole="">
                  <v:imagedata r:id="rId60" o:title=""/>
                </v:shape>
                <o:OLEObject Type="Embed" ProgID="Equation.3" ShapeID="_x0000_i1047" DrawAspect="Content" ObjectID="_1745303097" r:id="rId61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12.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34A59">
              <w:rPr>
                <w:rFonts w:ascii="Arial" w:hAnsi="Arial" w:cs="Arial"/>
                <w:position w:val="-50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=6.1;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-5.0=7.0.     </m:t>
                      </m:r>
                    </m:e>
                  </m:eqArr>
                </m:e>
              </m:d>
            </m:oMath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860" w:dyaOrig="1480">
                <v:shape id="_x0000_i1048" type="#_x0000_t75" style="width:192.6pt;height:74.75pt" o:ole="">
                  <v:imagedata r:id="rId62" o:title=""/>
                </v:shape>
                <o:OLEObject Type="Embed" ProgID="Equation.3" ShapeID="_x0000_i1048" DrawAspect="Content" ObjectID="_1745303098" r:id="rId63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13.  </w:t>
            </w:r>
          </w:p>
          <w:p w:rsidR="00E34A59" w:rsidRDefault="00AF2C47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=4.5;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=7.1;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-7.1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=6.3.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720" w:dyaOrig="1480">
                <v:shape id="_x0000_i1049" type="#_x0000_t75" style="width:185.75pt;height:74.75pt" o:ole="">
                  <v:imagedata r:id="rId64" o:title=""/>
                </v:shape>
                <o:OLEObject Type="Embed" ProgID="Equation.3" ShapeID="_x0000_i1049" DrawAspect="Content" ObjectID="_1745303099" r:id="rId65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14.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+3.0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=5.1;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19" w:dyaOrig="1480">
                <v:shape id="_x0000_i1050" type="#_x0000_t75" style="width:176.1pt;height:74.75pt" o:ole="">
                  <v:imagedata r:id="rId66" o:title=""/>
                </v:shape>
                <o:OLEObject Type="Embed" ProgID="Equation.3" ShapeID="_x0000_i1050" DrawAspect="Content" ObjectID="_1745303100" r:id="rId67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15.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=0.52;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=-0.8;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=1.8.   </m:t>
                      </m:r>
                    </m:e>
                  </m:eqArr>
                </m:e>
              </m:d>
            </m:oMath>
          </w:p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340" w:dyaOrig="1480">
                <v:shape id="_x0000_i1051" type="#_x0000_t75" style="width:166.45pt;height:74.75pt" o:ole="">
                  <v:imagedata r:id="rId68" o:title=""/>
                </v:shape>
                <o:OLEObject Type="Embed" ProgID="Equation.3" ShapeID="_x0000_i1051" DrawAspect="Content" ObjectID="_1745303101" r:id="rId69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16.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+6.7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=5.2;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=3.8;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=-0.6.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700" w:dyaOrig="1480">
                <v:shape id="_x0000_i1052" type="#_x0000_t75" style="width:184.8pt;height:74.75pt" o:ole="">
                  <v:imagedata r:id="rId70" o:title=""/>
                </v:shape>
                <o:OLEObject Type="Embed" ProgID="Equation.3" ShapeID="_x0000_i1052" DrawAspect="Content" ObjectID="_1745303102" r:id="rId71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17.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=4.8;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-5.8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=3.3;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=5.8.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680" w:dyaOrig="1480">
                <v:shape id="_x0000_i1053" type="#_x0000_t75" style="width:184.8pt;height:74.75pt" o:ole="">
                  <v:imagedata r:id="rId72" o:title=""/>
                </v:shape>
                <o:OLEObject Type="Embed" ProgID="Equation.3" ShapeID="_x0000_i1053" DrawAspect="Content" ObjectID="_1745303103" r:id="rId73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18.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=1.8;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=2.3;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=3.4.</m:t>
                      </m:r>
                    </m:e>
                  </m:eqArr>
                </m:e>
              </m:d>
            </m:oMath>
          </w:p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700" w:dyaOrig="1480">
                <v:shape id="_x0000_i1054" type="#_x0000_t75" style="width:184.8pt;height:74.75pt" o:ole="">
                  <v:imagedata r:id="rId74" o:title=""/>
                </v:shape>
                <o:OLEObject Type="Embed" ProgID="Equation.3" ShapeID="_x0000_i1054" DrawAspect="Content" ObjectID="_1745303104" r:id="rId75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19.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=2.5;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=-1.5;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-0.5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=6.4.   </m:t>
                      </m:r>
                    </m:e>
                  </m:eqArr>
                </m:e>
              </m:d>
            </m:oMath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60" w:dyaOrig="1480">
                <v:shape id="_x0000_i1055" type="#_x0000_t75" style="width:177.95pt;height:74.75pt" o:ole="">
                  <v:imagedata r:id="rId76" o:title=""/>
                </v:shape>
                <o:OLEObject Type="Embed" ProgID="Equation.3" ShapeID="_x0000_i1055" DrawAspect="Content" ObjectID="_1745303105" r:id="rId77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20. 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34A59">
              <w:rPr>
                <w:rFonts w:ascii="Arial" w:hAnsi="Arial" w:cs="Arial"/>
                <w:sz w:val="24"/>
                <w:szCs w:val="24"/>
              </w:rPr>
              <w:t>)</w:t>
            </w:r>
            <w:r w:rsidR="00E34A59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+0.9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=3.5;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+6.7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=2.6;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=-0.14.</m:t>
                      </m:r>
                    </m:e>
                  </m:eqArr>
                </m:e>
              </m:d>
            </m:oMath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60" w:dyaOrig="1480">
                <v:shape id="_x0000_i1056" type="#_x0000_t75" style="width:177.95pt;height:74.75pt" o:ole="">
                  <v:imagedata r:id="rId78" o:title=""/>
                </v:shape>
                <o:OLEObject Type="Embed" ProgID="Equation.3" ShapeID="_x0000_i1056" DrawAspect="Content" ObjectID="_1745303106" r:id="rId79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21.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=1.9;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=-2.4;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=1.2.   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840" w:dyaOrig="1480">
                <v:shape id="_x0000_i1057" type="#_x0000_t75" style="width:191.7pt;height:74.75pt" o:ole="">
                  <v:imagedata r:id="rId80" o:title=""/>
                </v:shape>
                <o:OLEObject Type="Embed" ProgID="Equation.3" ShapeID="_x0000_i1057" DrawAspect="Content" ObjectID="_1745303107" r:id="rId81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34A59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22. </w:t>
            </w:r>
          </w:p>
          <w:p w:rsidR="00E34A59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-4.7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=3.8;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=0.4;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=-1.6.</m:t>
                      </m:r>
                    </m:e>
                  </m:eqArr>
                </m:e>
              </m:d>
            </m:oMath>
          </w:p>
          <w:p w:rsidR="00E34A59" w:rsidRDefault="00E34A59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780" w:dyaOrig="1480">
                <v:shape id="_x0000_i1058" type="#_x0000_t75" style="width:189.4pt;height:74.75pt" o:ole="">
                  <v:imagedata r:id="rId82" o:title=""/>
                </v:shape>
                <o:OLEObject Type="Embed" ProgID="Equation.3" ShapeID="_x0000_i1058" DrawAspect="Content" ObjectID="_1745303108" r:id="rId83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23. </w:t>
            </w:r>
          </w:p>
          <w:p w:rsidR="00D679C1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=-3.5;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=2.7;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=1.9.   </m:t>
                      </m:r>
                    </m:e>
                  </m:eqArr>
                </m:e>
              </m:d>
            </m:oMath>
          </w:p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8438EF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460" w:dyaOrig="1480">
                <v:shape id="_x0000_i1059" type="#_x0000_t75" style="width:172.45pt;height:74.75pt" o:ole="">
                  <v:imagedata r:id="rId84" o:title=""/>
                </v:shape>
                <o:OLEObject Type="Embed" ProgID="Equation.3" ShapeID="_x0000_i1059" DrawAspect="Content" ObjectID="_1745303109" r:id="rId85"/>
              </w:object>
            </w:r>
          </w:p>
        </w:tc>
        <w:tc>
          <w:tcPr>
            <w:tcW w:w="4786" w:type="dxa"/>
          </w:tcPr>
          <w:p w:rsidR="00AF2C47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24. </w:t>
            </w:r>
          </w:p>
          <w:p w:rsidR="00D679C1" w:rsidRDefault="00AF2C47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1)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=6.5;        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+0.34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=-0.24;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=4.3.         </m:t>
                      </m:r>
                    </m:e>
                  </m:eqArr>
                </m:e>
              </m:d>
            </m:oMath>
            <w:r w:rsidR="00D67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79C1" w:rsidRDefault="00D679C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AF2C47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379" w:dyaOrig="1480">
                <v:shape id="_x0000_i1060" type="#_x0000_t75" style="width:169.2pt;height:74.75pt" o:ole="">
                  <v:imagedata r:id="rId86" o:title=""/>
                </v:shape>
                <o:OLEObject Type="Embed" ProgID="Equation.3" ShapeID="_x0000_i1060" DrawAspect="Content" ObjectID="_1745303110" r:id="rId87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25. </w:t>
            </w:r>
          </w:p>
          <w:p w:rsidR="00D679C1" w:rsidRDefault="00184A81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=10.1;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=9.7;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=7.8.   </m:t>
                      </m:r>
                    </m:e>
                  </m:eqArr>
                </m:e>
              </m:d>
            </m:oMath>
          </w:p>
          <w:p w:rsidR="00184A81" w:rsidRDefault="00184A81" w:rsidP="00D679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760" w:dyaOrig="1480">
                <v:shape id="_x0000_i1061" type="#_x0000_t75" style="width:187.55pt;height:74.75pt" o:ole="">
                  <v:imagedata r:id="rId88" o:title=""/>
                </v:shape>
                <o:OLEObject Type="Embed" ProgID="Equation.3" ShapeID="_x0000_i1061" DrawAspect="Content" ObjectID="_1745303111" r:id="rId89"/>
              </w:object>
            </w:r>
          </w:p>
        </w:tc>
        <w:tc>
          <w:tcPr>
            <w:tcW w:w="4786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26. </w:t>
            </w:r>
          </w:p>
          <w:p w:rsidR="00D679C1" w:rsidRDefault="00184A81" w:rsidP="00D67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=0.8;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=5.7;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=3.2.</m:t>
                      </m:r>
                    </m:e>
                  </m:eqArr>
                </m:e>
              </m:d>
            </m:oMath>
          </w:p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240" w:dyaOrig="1480">
                <v:shape id="_x0000_i1062" type="#_x0000_t75" style="width:162.35pt;height:74.75pt" o:ole="">
                  <v:imagedata r:id="rId90" o:title=""/>
                </v:shape>
                <o:OLEObject Type="Embed" ProgID="Equation.3" ShapeID="_x0000_i1062" DrawAspect="Content" ObjectID="_1745303112" r:id="rId91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27. </w:t>
            </w:r>
          </w:p>
          <w:p w:rsidR="00D679C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9.1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+5.6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+7.8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=9.8;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=6.7;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+5.7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=5.8.</m:t>
                      </m:r>
                    </m:e>
                  </m:eqArr>
                </m:e>
              </m:d>
            </m:oMath>
          </w:p>
          <w:p w:rsidR="008438EF" w:rsidRPr="007860B8" w:rsidRDefault="009F6014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280" w:dyaOrig="1480">
                <v:shape id="_x0000_i1063" type="#_x0000_t75" style="width:163.25pt;height:74.75pt" o:ole="">
                  <v:imagedata r:id="rId92" o:title=""/>
                </v:shape>
                <o:OLEObject Type="Embed" ProgID="Equation.3" ShapeID="_x0000_i1063" DrawAspect="Content" ObjectID="_1745303113" r:id="rId93"/>
              </w:object>
            </w:r>
          </w:p>
        </w:tc>
        <w:tc>
          <w:tcPr>
            <w:tcW w:w="4786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28. </w:t>
            </w:r>
          </w:p>
          <w:p w:rsidR="00D679C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>)</w:t>
            </w:r>
            <w:r w:rsidR="00D679C1">
              <w:rPr>
                <w:rFonts w:ascii="Arial" w:hAnsi="Arial" w:cs="Arial"/>
                <w:position w:val="-33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=0.2;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=2.1;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+4.8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=5.6.</m:t>
                      </m:r>
                    </m:e>
                  </m:eqArr>
                </m:e>
              </m:d>
            </m:oMath>
          </w:p>
          <w:p w:rsidR="008438EF" w:rsidRPr="007860B8" w:rsidRDefault="009F6014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360" w:dyaOrig="1480">
                <v:shape id="_x0000_i1064" type="#_x0000_t75" style="width:168.3pt;height:74.75pt" o:ole="">
                  <v:imagedata r:id="rId94" o:title=""/>
                </v:shape>
                <o:OLEObject Type="Embed" ProgID="Equation.3" ShapeID="_x0000_i1064" DrawAspect="Content" ObjectID="_1745303114" r:id="rId95"/>
              </w:object>
            </w:r>
          </w:p>
        </w:tc>
      </w:tr>
      <w:tr w:rsidR="008438EF" w:rsidRPr="007860B8" w:rsidTr="00E34A59">
        <w:tc>
          <w:tcPr>
            <w:tcW w:w="4785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29. </w:t>
            </w:r>
          </w:p>
          <w:p w:rsidR="00D679C1" w:rsidRPr="00184A81" w:rsidRDefault="00184A81" w:rsidP="00D67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+1.9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=0.7;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2.1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+3.4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=1.1;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4.2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=2.8.</m:t>
                      </m:r>
                    </m:e>
                  </m:eqArr>
                </m:e>
              </m:d>
            </m:oMath>
          </w:p>
          <w:p w:rsidR="00184A81" w:rsidRP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220" w:dyaOrig="1480">
                <v:shape id="_x0000_i1065" type="#_x0000_t75" style="width:160.5pt;height:74.75pt" o:ole="">
                  <v:imagedata r:id="rId96" o:title=""/>
                </v:shape>
                <o:OLEObject Type="Embed" ProgID="Equation.3" ShapeID="_x0000_i1065" DrawAspect="Content" ObjectID="_1745303115" r:id="rId97"/>
              </w:object>
            </w:r>
            <w:r w:rsidR="008438EF" w:rsidRPr="0078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9C1" w:rsidRDefault="008438EF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0B8">
              <w:rPr>
                <w:rFonts w:ascii="Arial" w:hAnsi="Arial" w:cs="Arial"/>
                <w:sz w:val="24"/>
                <w:szCs w:val="24"/>
              </w:rPr>
              <w:t xml:space="preserve">Вариант 30. </w:t>
            </w:r>
          </w:p>
          <w:p w:rsidR="00D679C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9C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+3.3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+1.3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=2.1;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3.5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-1.7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+2.8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=1.7;</m:t>
                      </m:r>
                      <m:ctrlPr>
                        <w:rPr>
                          <w:rFonts w:ascii="Cambria Math" w:eastAsia="Cambria Math" w:hAnsi="Cambria Math" w:cs="Arial"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Arial"/>
                          <w:sz w:val="24"/>
                          <w:szCs w:val="24"/>
                        </w:rPr>
                        <m:t>4.1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Arial"/>
                          <w:sz w:val="24"/>
                          <w:szCs w:val="24"/>
                        </w:rPr>
                        <m:t>+5.8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Arial"/>
                          <w:sz w:val="24"/>
                          <w:szCs w:val="24"/>
                        </w:rPr>
                        <m:t>-1.7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Arial"/>
                          <w:sz w:val="24"/>
                          <w:szCs w:val="24"/>
                        </w:rPr>
                        <m:t>=0.8.</m:t>
                      </m:r>
                    </m:e>
                  </m:eqArr>
                </m:e>
              </m:d>
            </m:oMath>
          </w:p>
          <w:p w:rsidR="00184A81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8EF" w:rsidRPr="007860B8" w:rsidRDefault="00184A81" w:rsidP="00D67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="009F6014" w:rsidRPr="007860B8">
              <w:rPr>
                <w:rFonts w:ascii="Arial" w:hAnsi="Arial" w:cs="Arial"/>
                <w:position w:val="-68"/>
                <w:sz w:val="24"/>
                <w:szCs w:val="24"/>
              </w:rPr>
              <w:object w:dxaOrig="3500" w:dyaOrig="1480">
                <v:shape id="_x0000_i1066" type="#_x0000_t75" style="width:175.2pt;height:74.75pt" o:ole="">
                  <v:imagedata r:id="rId98" o:title=""/>
                </v:shape>
                <o:OLEObject Type="Embed" ProgID="Equation.3" ShapeID="_x0000_i1066" DrawAspect="Content" ObjectID="_1745303116" r:id="rId99"/>
              </w:object>
            </w:r>
          </w:p>
        </w:tc>
      </w:tr>
    </w:tbl>
    <w:p w:rsidR="006D0EE7" w:rsidRDefault="006D0EE7" w:rsidP="00D679C1"/>
    <w:p w:rsidR="009F6014" w:rsidRDefault="009F6014"/>
    <w:sectPr w:rsidR="009F6014" w:rsidSect="009F6014">
      <w:headerReference w:type="default" r:id="rId10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7F" w:rsidRDefault="00163C7F" w:rsidP="006D3356">
      <w:pPr>
        <w:spacing w:after="0" w:line="240" w:lineRule="auto"/>
      </w:pPr>
      <w:r>
        <w:separator/>
      </w:r>
    </w:p>
  </w:endnote>
  <w:endnote w:type="continuationSeparator" w:id="0">
    <w:p w:rsidR="00163C7F" w:rsidRDefault="00163C7F" w:rsidP="006D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7F" w:rsidRDefault="00163C7F" w:rsidP="006D3356">
      <w:pPr>
        <w:spacing w:after="0" w:line="240" w:lineRule="auto"/>
      </w:pPr>
      <w:r>
        <w:separator/>
      </w:r>
    </w:p>
  </w:footnote>
  <w:footnote w:type="continuationSeparator" w:id="0">
    <w:p w:rsidR="00163C7F" w:rsidRDefault="00163C7F" w:rsidP="006D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953"/>
      <w:gridCol w:w="1560"/>
      <w:gridCol w:w="1134"/>
    </w:tblGrid>
    <w:tr w:rsidR="00163C7F" w:rsidRPr="00876BC0" w:rsidTr="00E34A59">
      <w:trPr>
        <w:cantSplit/>
        <w:trHeight w:val="274"/>
        <w:jc w:val="center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491F51E" wp14:editId="5E75479A">
                <wp:extent cx="752475" cy="85725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76BC0">
            <w:rPr>
              <w:rFonts w:ascii="Arial" w:hAnsi="Arial" w:cs="Arial"/>
              <w:b/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:rsidR="00163C7F" w:rsidRPr="00876BC0" w:rsidRDefault="00163C7F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163C7F" w:rsidRPr="00876BC0" w:rsidTr="00E34A59">
      <w:trPr>
        <w:cantSplit/>
        <w:trHeight w:val="435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sz w:val="20"/>
              <w:szCs w:val="20"/>
            </w:rPr>
            <w:t>Наименование процесса:</w:t>
          </w:r>
          <w:r w:rsidRPr="00876BC0">
            <w:rPr>
              <w:rFonts w:ascii="Arial" w:hAnsi="Arial" w:cs="Arial"/>
              <w:b/>
              <w:sz w:val="20"/>
              <w:szCs w:val="20"/>
            </w:rPr>
            <w:t xml:space="preserve"> Организация методической работы</w:t>
          </w:r>
        </w:p>
        <w:p w:rsidR="00163C7F" w:rsidRPr="00876BC0" w:rsidRDefault="00163C7F" w:rsidP="006D3356">
          <w:pPr>
            <w:spacing w:after="0" w:line="240" w:lineRule="auto"/>
            <w:jc w:val="both"/>
            <w:rPr>
              <w:rFonts w:ascii="Arial" w:hAnsi="Arial" w:cs="Arial"/>
              <w:spacing w:val="-10"/>
              <w:sz w:val="20"/>
              <w:szCs w:val="20"/>
            </w:rPr>
          </w:pPr>
          <w:r w:rsidRPr="00876BC0"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 w:rsidRPr="00DA271E">
            <w:rPr>
              <w:rFonts w:ascii="Arial" w:hAnsi="Arial" w:cs="Arial"/>
              <w:b/>
              <w:spacing w:val="-10"/>
              <w:sz w:val="20"/>
              <w:szCs w:val="20"/>
            </w:rPr>
            <w:t>ОП</w:t>
          </w:r>
          <w:r w:rsidRPr="00876BC0">
            <w:rPr>
              <w:rFonts w:ascii="Arial" w:hAnsi="Arial" w:cs="Arial"/>
              <w:b/>
              <w:sz w:val="20"/>
              <w:szCs w:val="20"/>
            </w:rPr>
            <w:t>-04</w:t>
          </w:r>
        </w:p>
        <w:p w:rsidR="00163C7F" w:rsidRPr="00876BC0" w:rsidRDefault="00163C7F" w:rsidP="006D3356">
          <w:pPr>
            <w:pStyle w:val="1"/>
            <w:spacing w:before="0" w:after="0"/>
            <w:ind w:right="-108"/>
            <w:jc w:val="both"/>
            <w:rPr>
              <w:b w:val="0"/>
              <w:bCs w:val="0"/>
              <w:sz w:val="20"/>
              <w:szCs w:val="20"/>
            </w:rPr>
          </w:pPr>
          <w:r w:rsidRPr="00876BC0">
            <w:rPr>
              <w:spacing w:val="-8"/>
              <w:sz w:val="20"/>
              <w:szCs w:val="20"/>
            </w:rPr>
            <w:t>Соответствует ГОСТ</w:t>
          </w:r>
          <w:r w:rsidRPr="00876BC0">
            <w:rPr>
              <w:sz w:val="20"/>
              <w:szCs w:val="20"/>
            </w:rPr>
            <w:t xml:space="preserve"> </w:t>
          </w:r>
          <w:r w:rsidRPr="00876BC0">
            <w:rPr>
              <w:sz w:val="20"/>
              <w:szCs w:val="20"/>
              <w:lang w:val="en-US"/>
            </w:rPr>
            <w:t>ISO</w:t>
          </w:r>
          <w:r w:rsidRPr="00876BC0">
            <w:rPr>
              <w:sz w:val="20"/>
              <w:szCs w:val="20"/>
            </w:rPr>
            <w:t xml:space="preserve"> 9001-2011</w:t>
          </w:r>
          <w:r w:rsidRPr="00876BC0">
            <w:rPr>
              <w:spacing w:val="-8"/>
              <w:sz w:val="20"/>
              <w:szCs w:val="20"/>
            </w:rPr>
            <w:t xml:space="preserve">, ГОСТ Р 52614.2-2006 </w:t>
          </w:r>
          <w:r w:rsidRPr="00876BC0">
            <w:rPr>
              <w:sz w:val="20"/>
              <w:szCs w:val="20"/>
            </w:rPr>
            <w:t>(</w:t>
          </w:r>
          <w:r w:rsidRPr="00876BC0">
            <w:rPr>
              <w:spacing w:val="-6"/>
              <w:sz w:val="20"/>
              <w:szCs w:val="20"/>
            </w:rPr>
            <w:t xml:space="preserve">4.1, </w:t>
          </w:r>
          <w:r w:rsidRPr="00876BC0">
            <w:rPr>
              <w:sz w:val="20"/>
              <w:szCs w:val="20"/>
            </w:rPr>
            <w:t>4.2.3, 4.2.4, 5.5.3, 5.6.2, 7.3, 8.2.3, 8.4, 8.5)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pStyle w:val="2"/>
            <w:spacing w:before="0" w:after="0" w:line="240" w:lineRule="auto"/>
            <w:jc w:val="both"/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</w:pPr>
          <w:r w:rsidRPr="00876BC0">
            <w:rPr>
              <w:rFonts w:ascii="Arial" w:hAnsi="Arial" w:cs="Arial"/>
              <w:b w:val="0"/>
              <w:i w:val="0"/>
              <w:sz w:val="20"/>
              <w:szCs w:val="20"/>
            </w:rPr>
            <w:t xml:space="preserve">Редакция </w:t>
          </w:r>
          <w:r w:rsidRPr="00876BC0"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  <w:t>№ 1</w:t>
          </w:r>
        </w:p>
        <w:p w:rsidR="00163C7F" w:rsidRPr="00876BC0" w:rsidRDefault="00163C7F" w:rsidP="006D3356">
          <w:pPr>
            <w:pStyle w:val="2"/>
            <w:spacing w:before="0" w:after="0" w:line="240" w:lineRule="auto"/>
            <w:jc w:val="both"/>
            <w:rPr>
              <w:rFonts w:ascii="Arial" w:hAnsi="Arial" w:cs="Arial"/>
              <w:b w:val="0"/>
              <w:sz w:val="20"/>
              <w:szCs w:val="20"/>
            </w:rPr>
          </w:pPr>
          <w:r w:rsidRPr="00876BC0">
            <w:rPr>
              <w:rFonts w:ascii="Arial" w:hAnsi="Arial" w:cs="Arial"/>
              <w:b w:val="0"/>
              <w:i w:val="0"/>
              <w:sz w:val="20"/>
              <w:szCs w:val="20"/>
            </w:rPr>
            <w:t xml:space="preserve">Изменение </w:t>
          </w:r>
          <w:r w:rsidRPr="00876BC0"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  <w:t>№ 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76BC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4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76BC0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76BC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8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163C7F" w:rsidRPr="00876BC0" w:rsidTr="00E34A59">
      <w:trPr>
        <w:cantSplit/>
        <w:trHeight w:val="280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C7F" w:rsidRPr="00876BC0" w:rsidRDefault="00163C7F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:rsidR="00163C7F" w:rsidRDefault="00163C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6591"/>
    <w:multiLevelType w:val="hybridMultilevel"/>
    <w:tmpl w:val="CF34762C"/>
    <w:lvl w:ilvl="0" w:tplc="CB3442B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6344D0"/>
    <w:multiLevelType w:val="hybridMultilevel"/>
    <w:tmpl w:val="CE960548"/>
    <w:lvl w:ilvl="0" w:tplc="47107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D703FC"/>
    <w:multiLevelType w:val="hybridMultilevel"/>
    <w:tmpl w:val="0800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C3853"/>
    <w:multiLevelType w:val="multilevel"/>
    <w:tmpl w:val="2FC8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42F47"/>
    <w:multiLevelType w:val="hybridMultilevel"/>
    <w:tmpl w:val="99D8583E"/>
    <w:lvl w:ilvl="0" w:tplc="7B8AC4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2C6440A"/>
    <w:multiLevelType w:val="hybridMultilevel"/>
    <w:tmpl w:val="15BC3166"/>
    <w:lvl w:ilvl="0" w:tplc="9ED86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8022D"/>
    <w:multiLevelType w:val="multilevel"/>
    <w:tmpl w:val="466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56B99"/>
    <w:multiLevelType w:val="hybridMultilevel"/>
    <w:tmpl w:val="470AA740"/>
    <w:lvl w:ilvl="0" w:tplc="467EB25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71536F3"/>
    <w:multiLevelType w:val="hybridMultilevel"/>
    <w:tmpl w:val="7C564ECC"/>
    <w:lvl w:ilvl="0" w:tplc="9ED86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EF"/>
    <w:rsid w:val="00163C7F"/>
    <w:rsid w:val="00184A81"/>
    <w:rsid w:val="003506EA"/>
    <w:rsid w:val="006D0EE7"/>
    <w:rsid w:val="006D3356"/>
    <w:rsid w:val="008438EF"/>
    <w:rsid w:val="00895959"/>
    <w:rsid w:val="009F6014"/>
    <w:rsid w:val="00A36DAF"/>
    <w:rsid w:val="00AF2C47"/>
    <w:rsid w:val="00C82D04"/>
    <w:rsid w:val="00D57690"/>
    <w:rsid w:val="00D679C1"/>
    <w:rsid w:val="00DA271E"/>
    <w:rsid w:val="00E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F869137"/>
  <w15:chartTrackingRefBased/>
  <w15:docId w15:val="{BEFF198E-3F75-4C1E-8209-7944BD2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8E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35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335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4A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3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4A5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438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438E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43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356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D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356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99"/>
    <w:qFormat/>
    <w:rsid w:val="003506EA"/>
    <w:pPr>
      <w:ind w:left="720"/>
      <w:contextualSpacing/>
    </w:pPr>
  </w:style>
  <w:style w:type="character" w:styleId="ab">
    <w:name w:val="Hyperlink"/>
    <w:uiPriority w:val="99"/>
    <w:semiHidden/>
    <w:unhideWhenUsed/>
    <w:rsid w:val="00E34A59"/>
    <w:rPr>
      <w:rFonts w:ascii="Times New Roman" w:hAnsi="Times New Roman" w:cs="Times New Roman" w:hint="default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34A59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character" w:customStyle="1" w:styleId="ad">
    <w:name w:val="Заголовок Знак"/>
    <w:basedOn w:val="a0"/>
    <w:link w:val="ac"/>
    <w:uiPriority w:val="99"/>
    <w:rsid w:val="00E34A5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3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34A5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3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E34A5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E34A5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3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mall1">
    <w:name w:val="small1"/>
    <w:uiPriority w:val="99"/>
    <w:rsid w:val="00E34A59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E34A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2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image" Target="media/image2.png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oleObject" Target="embeddings/oleObject12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2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1.bin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7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7751-D86A-4829-AE7D-9F68F53E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2023-03-22T12:02:00Z</cp:lastPrinted>
  <dcterms:created xsi:type="dcterms:W3CDTF">2023-03-21T06:19:00Z</dcterms:created>
  <dcterms:modified xsi:type="dcterms:W3CDTF">2023-05-11T06:36:00Z</dcterms:modified>
</cp:coreProperties>
</file>