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923CC" w14:textId="3327A19D" w:rsidR="00571D84" w:rsidRPr="008D4FF5" w:rsidRDefault="008D4FF5">
      <w:pPr>
        <w:rPr>
          <w:lang w:val="ru-RU"/>
        </w:rPr>
      </w:pPr>
      <w:r>
        <w:rPr>
          <w:lang w:val="ru-RU"/>
        </w:rPr>
        <w:t>8, 9, 10 МАЯ НЕРАБОЧИЕ ДНИ, ПОЭТОМУ В ОТЧЁТЕ ИХ НЕ ПИШЕМ. НО ВИДЫ РАБОТ РАСПИСЫВАЕМ ВСЕ, ВМЕЩАЕМ В РАБОЧИЕ ДНИ: 5,6,7,12,13,14,15,16,17 МАЯ</w:t>
      </w:r>
    </w:p>
    <w:sectPr w:rsidR="00571D84" w:rsidRPr="008D4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F5"/>
    <w:rsid w:val="00571D84"/>
    <w:rsid w:val="008D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25798"/>
  <w15:chartTrackingRefBased/>
  <w15:docId w15:val="{791E39AB-B811-4BA4-B6EA-8DB41965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</cp:revision>
  <dcterms:created xsi:type="dcterms:W3CDTF">2025-05-05T11:37:00Z</dcterms:created>
  <dcterms:modified xsi:type="dcterms:W3CDTF">2025-05-05T11:39:00Z</dcterms:modified>
</cp:coreProperties>
</file>